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960" w:rsidRDefault="00441960" w:rsidP="00004C15">
      <w:r>
        <w:t>VERBALE N. 78 DEL COLLEGIO DOCENTI DEL 20 SETTEMBRE 2016</w:t>
      </w:r>
    </w:p>
    <w:p w:rsidR="00441960" w:rsidRDefault="00441960" w:rsidP="00004C15"/>
    <w:p w:rsidR="00441960" w:rsidRDefault="00441960" w:rsidP="00004C15"/>
    <w:p w:rsidR="00441960" w:rsidRDefault="00441960" w:rsidP="00004C15">
      <w:r>
        <w:t xml:space="preserve">Il giorno 20 settembre 2016 alle ore 14.30 presso </w:t>
      </w:r>
      <w:r w:rsidRPr="00DE7A70">
        <w:t>l’aula magna dell’istituto Giorgi</w:t>
      </w:r>
      <w:r>
        <w:t>, si è riunito il collegio docenti dell’Istituto Sanmicheli.</w:t>
      </w:r>
    </w:p>
    <w:p w:rsidR="00441960" w:rsidRDefault="00441960" w:rsidP="00004C15">
      <w:r>
        <w:t xml:space="preserve">Risultano </w:t>
      </w:r>
      <w:proofErr w:type="gramStart"/>
      <w:r>
        <w:t>assenti  ingiustificati</w:t>
      </w:r>
      <w:proofErr w:type="gramEnd"/>
      <w:r>
        <w:t xml:space="preserve"> i professori:</w:t>
      </w:r>
      <w:r w:rsidR="004C0ADC">
        <w:t xml:space="preserve"> ZANONI.</w:t>
      </w:r>
    </w:p>
    <w:p w:rsidR="004C0ADC" w:rsidRDefault="004C0ADC" w:rsidP="00004C15"/>
    <w:p w:rsidR="00441960" w:rsidRDefault="00441960" w:rsidP="00004C15">
      <w:r>
        <w:t>Si passa alla trattazione dell’ordine del giorno:</w:t>
      </w:r>
    </w:p>
    <w:p w:rsidR="00441960" w:rsidRDefault="00441960" w:rsidP="00004C15"/>
    <w:p w:rsidR="00441960" w:rsidRDefault="00441960" w:rsidP="005F300A">
      <w:pPr>
        <w:numPr>
          <w:ilvl w:val="0"/>
          <w:numId w:val="33"/>
        </w:numPr>
        <w:rPr>
          <w:b/>
        </w:rPr>
      </w:pPr>
      <w:r w:rsidRPr="00DE7A70">
        <w:rPr>
          <w:b/>
        </w:rPr>
        <w:t xml:space="preserve">Lettura e approvazione del verbale della precedente seduta; </w:t>
      </w:r>
    </w:p>
    <w:p w:rsidR="00441960" w:rsidRPr="00DE7A70" w:rsidRDefault="00441960" w:rsidP="00DE7A70">
      <w:proofErr w:type="gramStart"/>
      <w:r w:rsidRPr="00DE7A70">
        <w:t>il</w:t>
      </w:r>
      <w:proofErr w:type="gramEnd"/>
      <w:r w:rsidRPr="00DE7A70">
        <w:t xml:space="preserve"> verbale è approvato a maggioranza con </w:t>
      </w:r>
    </w:p>
    <w:p w:rsidR="00441960" w:rsidRPr="00DE7A70" w:rsidRDefault="00441960" w:rsidP="00DE7A70">
      <w:r>
        <w:t>A</w:t>
      </w:r>
      <w:r w:rsidRPr="00DE7A70">
        <w:t>STENUTI 5</w:t>
      </w:r>
    </w:p>
    <w:p w:rsidR="00441960" w:rsidRDefault="00441960" w:rsidP="00DE7A70">
      <w:r w:rsidRPr="00DE7A70">
        <w:t>CO0NTRARI 0</w:t>
      </w:r>
    </w:p>
    <w:p w:rsidR="00441960" w:rsidRPr="00DE7A70" w:rsidRDefault="00441960" w:rsidP="00DE7A70"/>
    <w:p w:rsidR="00441960" w:rsidRDefault="00441960" w:rsidP="001407CE">
      <w:pPr>
        <w:numPr>
          <w:ilvl w:val="0"/>
          <w:numId w:val="33"/>
        </w:numPr>
      </w:pPr>
      <w:r w:rsidRPr="00DE7A70">
        <w:rPr>
          <w:b/>
        </w:rPr>
        <w:t xml:space="preserve">Delibera sull’aggiornamento del personale docente (VEDI SLIDES): </w:t>
      </w:r>
      <w:r w:rsidRPr="00C0161A">
        <w:rPr>
          <w:b/>
          <w:color w:val="FF0000"/>
        </w:rPr>
        <w:t>(delibera 5)</w:t>
      </w:r>
    </w:p>
    <w:p w:rsidR="00441960" w:rsidRDefault="00441960" w:rsidP="001407CE">
      <w:r>
        <w:t xml:space="preserve">La DS illustra la delibera che intende proporre al collegio nella quale si prende atto che l’aggiornamento e la formazione sono un obbligo ma che, tuttavia, si ritiene opportuno in questo momento non fissare delle regole cogenti per tutto il </w:t>
      </w:r>
      <w:proofErr w:type="gramStart"/>
      <w:r>
        <w:t>personale,  regole</w:t>
      </w:r>
      <w:proofErr w:type="gramEnd"/>
      <w:r>
        <w:t xml:space="preserve"> che potrebbero rivelarsi incongrue con i provvedimenti che dovrebbero pervenire dal MIUR.</w:t>
      </w:r>
    </w:p>
    <w:p w:rsidR="00441960" w:rsidRDefault="00441960" w:rsidP="001407CE">
      <w:r>
        <w:t>Il prof. Rossetti propone di aggiungere che tra gli enti erogatori del servizio di formazione e aggiornamento si dovrebbero citare anche le associazioni professionali che, per quanto riguarda la disciplina TPSC, sono le uniche che garantiscono degli interventi di qualità.</w:t>
      </w:r>
    </w:p>
    <w:p w:rsidR="00441960" w:rsidRDefault="00441960" w:rsidP="001407CE">
      <w:r>
        <w:t>La DS risponde che il MIUR indica sempre quali sono i corsi riconosciuti e proposti da enti esterni al ministero stesso come è anche di recente accaduto per corsi di formazione rivolti ad ingegneri e geometri e quindi di non ritenere necessario una ulteriore specifica.</w:t>
      </w:r>
    </w:p>
    <w:p w:rsidR="00441960" w:rsidRDefault="00441960" w:rsidP="001407CE">
      <w:r>
        <w:t>La delibera dunque recita:</w:t>
      </w:r>
    </w:p>
    <w:p w:rsidR="00441960" w:rsidRPr="00675DAC" w:rsidRDefault="00441960" w:rsidP="001407CE">
      <w:pPr>
        <w:rPr>
          <w:b/>
          <w:i/>
        </w:rPr>
      </w:pPr>
      <w:r w:rsidRPr="00641C30">
        <w:rPr>
          <w:b/>
          <w:i/>
        </w:rPr>
        <w:t>Il collegio docenti dell’IS</w:t>
      </w:r>
      <w:r w:rsidRPr="001407CE">
        <w:t xml:space="preserve"> </w:t>
      </w:r>
      <w:r w:rsidRPr="00675DAC">
        <w:rPr>
          <w:b/>
          <w:i/>
        </w:rPr>
        <w:t xml:space="preserve">“Sanmicheli” preso atto che la legge 107/2015 al comma 124 stabilisce </w:t>
      </w:r>
      <w:proofErr w:type="gramStart"/>
      <w:r w:rsidRPr="00675DAC">
        <w:rPr>
          <w:b/>
          <w:i/>
        </w:rPr>
        <w:t>che</w:t>
      </w:r>
      <w:proofErr w:type="gramEnd"/>
      <w:r w:rsidRPr="00675DAC">
        <w:rPr>
          <w:b/>
          <w:i/>
        </w:rPr>
        <w:t xml:space="preserve"> la formazione in servizio dei docenti di ruolo è obbligatoria, in attesa di conoscere i decreti attuativi che regolamenteranno l’aggiornamento, </w:t>
      </w:r>
    </w:p>
    <w:p w:rsidR="00441960" w:rsidRPr="00675DAC" w:rsidRDefault="00441960" w:rsidP="001407CE">
      <w:pPr>
        <w:jc w:val="center"/>
        <w:rPr>
          <w:b/>
          <w:i/>
        </w:rPr>
      </w:pPr>
      <w:r w:rsidRPr="00675DAC">
        <w:rPr>
          <w:b/>
          <w:i/>
        </w:rPr>
        <w:t>DELIBERA</w:t>
      </w:r>
    </w:p>
    <w:p w:rsidR="00441960" w:rsidRPr="00675DAC" w:rsidRDefault="00441960" w:rsidP="001407CE">
      <w:pPr>
        <w:rPr>
          <w:b/>
          <w:i/>
        </w:rPr>
      </w:pPr>
      <w:proofErr w:type="gramStart"/>
      <w:r w:rsidRPr="00675DAC">
        <w:rPr>
          <w:b/>
          <w:i/>
        </w:rPr>
        <w:t>di</w:t>
      </w:r>
      <w:proofErr w:type="gramEnd"/>
      <w:r w:rsidRPr="00675DAC">
        <w:rPr>
          <w:b/>
          <w:i/>
        </w:rPr>
        <w:t xml:space="preserve"> accogliere i corsi di aggiornamento/formazione proposti da: MIUR; Ufficio Scolastico Regionale; Ufficio Scolastico Provinciale; Università; altre scuole; tutti gli enti accreditati presso il Ministero per tali attività.</w:t>
      </w:r>
    </w:p>
    <w:p w:rsidR="00441960" w:rsidRPr="00675DAC" w:rsidRDefault="00441960" w:rsidP="001407CE">
      <w:pPr>
        <w:rPr>
          <w:b/>
          <w:i/>
        </w:rPr>
      </w:pPr>
      <w:r w:rsidRPr="00675DAC">
        <w:rPr>
          <w:b/>
          <w:i/>
        </w:rPr>
        <w:t>Analogamente si approvano i corsi di auto-aggiornamento promossi dallo stesso IS “Sanmicheli” per il tramite di proposte avanzate dai singoli docenti, dai coordinamenti di disciplina, dal Dirigente Scolastico.</w:t>
      </w:r>
    </w:p>
    <w:p w:rsidR="00441960" w:rsidRDefault="00441960" w:rsidP="001407CE">
      <w:r w:rsidRPr="00675DAC">
        <w:rPr>
          <w:b/>
          <w:i/>
        </w:rPr>
        <w:t>La partecipazione ai corsi è libera e volontaria; essa viene certificata tramite un attestato di presenza; copia dell’attestato deve essere conservata agli atti d’ufficio”</w:t>
      </w:r>
      <w:r>
        <w:t>.</w:t>
      </w:r>
    </w:p>
    <w:p w:rsidR="00441960" w:rsidRDefault="00441960" w:rsidP="001407CE">
      <w:r>
        <w:t>La delibera viene posta in votazione:</w:t>
      </w:r>
    </w:p>
    <w:p w:rsidR="00441960" w:rsidRDefault="00441960" w:rsidP="001407CE">
      <w:r>
        <w:lastRenderedPageBreak/>
        <w:t>FAVOREVOLI: MAGGIORANZA</w:t>
      </w:r>
    </w:p>
    <w:p w:rsidR="00441960" w:rsidRDefault="00441960" w:rsidP="001407CE">
      <w:r>
        <w:t>CONTRARI: 1</w:t>
      </w:r>
    </w:p>
    <w:p w:rsidR="00441960" w:rsidRDefault="00441960" w:rsidP="001407CE">
      <w:r>
        <w:t>ASTENUTI: 0</w:t>
      </w:r>
    </w:p>
    <w:p w:rsidR="00441960" w:rsidRDefault="00441960" w:rsidP="001407CE">
      <w:pPr>
        <w:tabs>
          <w:tab w:val="left" w:pos="4035"/>
        </w:tabs>
      </w:pPr>
    </w:p>
    <w:p w:rsidR="00441960" w:rsidRDefault="00441960" w:rsidP="005F300A">
      <w:pPr>
        <w:numPr>
          <w:ilvl w:val="0"/>
          <w:numId w:val="33"/>
        </w:numPr>
      </w:pPr>
      <w:r w:rsidRPr="00744C25">
        <w:rPr>
          <w:b/>
        </w:rPr>
        <w:t>Candidatura Funzioni Strumentali per l’Offerta Formativa FSOF</w:t>
      </w:r>
      <w:r>
        <w:t>: le candidature aperte nella nostra scuola sono le seguenti:</w:t>
      </w:r>
    </w:p>
    <w:p w:rsidR="00441960" w:rsidRPr="00E37197" w:rsidRDefault="00441960" w:rsidP="0060522B">
      <w:pPr>
        <w:numPr>
          <w:ilvl w:val="1"/>
          <w:numId w:val="33"/>
        </w:numPr>
        <w:rPr>
          <w:color w:val="FF0000"/>
        </w:rPr>
      </w:pPr>
      <w:r>
        <w:t xml:space="preserve">Salute e benessere </w:t>
      </w:r>
      <w:r w:rsidRPr="00E37197">
        <w:rPr>
          <w:color w:val="FF0000"/>
        </w:rPr>
        <w:t>BALLARINI</w:t>
      </w:r>
    </w:p>
    <w:p w:rsidR="00441960" w:rsidRPr="00E37197" w:rsidRDefault="00441960" w:rsidP="0060522B">
      <w:pPr>
        <w:numPr>
          <w:ilvl w:val="1"/>
          <w:numId w:val="33"/>
        </w:numPr>
        <w:rPr>
          <w:color w:val="FF0000"/>
        </w:rPr>
      </w:pPr>
      <w:r>
        <w:t xml:space="preserve">Sostegno gli studenti con disabilità </w:t>
      </w:r>
      <w:r w:rsidRPr="00E37197">
        <w:rPr>
          <w:color w:val="FF0000"/>
        </w:rPr>
        <w:t>SCALET ARMILLOTTA</w:t>
      </w:r>
    </w:p>
    <w:p w:rsidR="00441960" w:rsidRPr="00E37197" w:rsidRDefault="00441960" w:rsidP="0060522B">
      <w:pPr>
        <w:numPr>
          <w:ilvl w:val="1"/>
          <w:numId w:val="33"/>
        </w:numPr>
        <w:rPr>
          <w:color w:val="FF0000"/>
        </w:rPr>
      </w:pPr>
      <w:r>
        <w:t xml:space="preserve">Orientamento </w:t>
      </w:r>
      <w:r w:rsidRPr="00E37197">
        <w:rPr>
          <w:color w:val="FF0000"/>
        </w:rPr>
        <w:t>BELLAMOLI</w:t>
      </w:r>
    </w:p>
    <w:p w:rsidR="00441960" w:rsidRDefault="00441960" w:rsidP="0060522B">
      <w:pPr>
        <w:numPr>
          <w:ilvl w:val="1"/>
          <w:numId w:val="33"/>
        </w:numPr>
      </w:pPr>
      <w:proofErr w:type="spellStart"/>
      <w:r>
        <w:t>IeFP</w:t>
      </w:r>
      <w:proofErr w:type="spellEnd"/>
    </w:p>
    <w:p w:rsidR="00441960" w:rsidRDefault="00441960" w:rsidP="0044684F">
      <w:pPr>
        <w:numPr>
          <w:ilvl w:val="1"/>
          <w:numId w:val="33"/>
        </w:numPr>
      </w:pPr>
      <w:r>
        <w:t xml:space="preserve">Intercultura </w:t>
      </w:r>
      <w:r w:rsidRPr="00E37197">
        <w:rPr>
          <w:color w:val="FF0000"/>
        </w:rPr>
        <w:t>BONARDI</w:t>
      </w:r>
    </w:p>
    <w:p w:rsidR="00441960" w:rsidRDefault="00441960" w:rsidP="0060522B">
      <w:pPr>
        <w:ind w:left="1440"/>
      </w:pPr>
      <w:r>
        <w:t>Si precisa che le FSOF possono anche essere condivise da 2 insegnanti, uno per sede, i quali spartiscono il carico di lavoro e il compenso.  Tutti i docenti interessati possono compilare il modulo di candidatura on line presente nel sito della scuola.</w:t>
      </w:r>
    </w:p>
    <w:p w:rsidR="00441960" w:rsidRPr="00744C25" w:rsidRDefault="00441960" w:rsidP="005F300A">
      <w:pPr>
        <w:numPr>
          <w:ilvl w:val="0"/>
          <w:numId w:val="33"/>
        </w:numPr>
        <w:rPr>
          <w:b/>
        </w:rPr>
      </w:pPr>
      <w:r w:rsidRPr="00744C25">
        <w:rPr>
          <w:b/>
        </w:rPr>
        <w:t>Candidatura per le seguenti figure di responsabili:</w:t>
      </w:r>
      <w:r>
        <w:rPr>
          <w:b/>
        </w:rPr>
        <w:t xml:space="preserve"> attenzione! Il ruolo del coordinatore di classe e di disciplina è assegnato dal dirigente scolastico, </w:t>
      </w:r>
    </w:p>
    <w:p w:rsidR="00441960" w:rsidRDefault="00441960" w:rsidP="0060522B">
      <w:pPr>
        <w:numPr>
          <w:ilvl w:val="1"/>
          <w:numId w:val="33"/>
        </w:numPr>
      </w:pPr>
      <w:r>
        <w:t xml:space="preserve">Animatore digitale </w:t>
      </w:r>
      <w:r w:rsidRPr="00E37197">
        <w:rPr>
          <w:color w:val="FF0000"/>
        </w:rPr>
        <w:t>ALBIERO</w:t>
      </w:r>
      <w:r>
        <w:t xml:space="preserve"> + commissione </w:t>
      </w:r>
      <w:r w:rsidRPr="00E37197">
        <w:rPr>
          <w:color w:val="FF0000"/>
        </w:rPr>
        <w:t>PAOLETTO, FIORE, GARDIN</w:t>
      </w:r>
    </w:p>
    <w:p w:rsidR="00441960" w:rsidRDefault="00441960" w:rsidP="0060522B">
      <w:pPr>
        <w:numPr>
          <w:ilvl w:val="1"/>
          <w:numId w:val="33"/>
        </w:numPr>
      </w:pPr>
      <w:r>
        <w:t xml:space="preserve">Referente di istituto per l’ASL, </w:t>
      </w:r>
      <w:r w:rsidRPr="00E37197">
        <w:rPr>
          <w:color w:val="FF0000"/>
        </w:rPr>
        <w:t>MARAZZI</w:t>
      </w:r>
    </w:p>
    <w:p w:rsidR="00441960" w:rsidRDefault="00441960" w:rsidP="0060522B">
      <w:pPr>
        <w:numPr>
          <w:ilvl w:val="1"/>
          <w:numId w:val="33"/>
        </w:numPr>
      </w:pPr>
      <w:r>
        <w:t xml:space="preserve">Referente di indirizzo per l’ASL: indirizzo servizi commerciali, indirizzo moda, indirizzo servizi socio-sanitari, indirizzo formazione </w:t>
      </w:r>
      <w:proofErr w:type="gramStart"/>
      <w:r>
        <w:t>professionale  +</w:t>
      </w:r>
      <w:proofErr w:type="gramEnd"/>
      <w:r>
        <w:t xml:space="preserve"> commissione; </w:t>
      </w:r>
      <w:r>
        <w:rPr>
          <w:color w:val="FF0000"/>
        </w:rPr>
        <w:t>PRATO, ALBIERO, FIORE, TOTOLO</w:t>
      </w:r>
    </w:p>
    <w:p w:rsidR="00441960" w:rsidRDefault="00441960" w:rsidP="0060522B">
      <w:pPr>
        <w:numPr>
          <w:ilvl w:val="1"/>
          <w:numId w:val="33"/>
        </w:numPr>
      </w:pPr>
      <w:r>
        <w:t xml:space="preserve">Responsabile commissione RAV e PDM </w:t>
      </w:r>
      <w:r w:rsidRPr="00E37197">
        <w:rPr>
          <w:color w:val="FF0000"/>
        </w:rPr>
        <w:t>BRUGNONE</w:t>
      </w:r>
      <w:r>
        <w:t xml:space="preserve"> + commissione </w:t>
      </w:r>
      <w:r>
        <w:rPr>
          <w:color w:val="FF0000"/>
        </w:rPr>
        <w:t>MENEGHELLI ALBIERO</w:t>
      </w:r>
    </w:p>
    <w:p w:rsidR="00441960" w:rsidRDefault="00441960" w:rsidP="0060522B">
      <w:pPr>
        <w:numPr>
          <w:ilvl w:val="1"/>
          <w:numId w:val="33"/>
        </w:numPr>
      </w:pPr>
      <w:r>
        <w:t xml:space="preserve">Responsabile commissione Cittadinanza Attiva </w:t>
      </w:r>
      <w:r w:rsidRPr="00641C30">
        <w:rPr>
          <w:color w:val="FF0000"/>
        </w:rPr>
        <w:t>GRIGATO TODISCO</w:t>
      </w:r>
      <w:r>
        <w:t xml:space="preserve"> + commissione </w:t>
      </w:r>
      <w:r>
        <w:rPr>
          <w:color w:val="FF0000"/>
        </w:rPr>
        <w:t>BALLARINI D’URSO MENEGHELLI</w:t>
      </w:r>
    </w:p>
    <w:p w:rsidR="00441960" w:rsidRDefault="00441960" w:rsidP="0060522B">
      <w:pPr>
        <w:numPr>
          <w:ilvl w:val="1"/>
          <w:numId w:val="33"/>
        </w:numPr>
      </w:pPr>
      <w:r>
        <w:t xml:space="preserve">Commissione scuola competente </w:t>
      </w:r>
      <w:r w:rsidRPr="00641C30">
        <w:rPr>
          <w:color w:val="FF0000"/>
        </w:rPr>
        <w:t>D’URSO BALLARINI</w:t>
      </w:r>
    </w:p>
    <w:p w:rsidR="00441960" w:rsidRDefault="00441960" w:rsidP="0060522B">
      <w:pPr>
        <w:numPr>
          <w:ilvl w:val="1"/>
          <w:numId w:val="33"/>
        </w:numPr>
      </w:pPr>
      <w:r>
        <w:t xml:space="preserve">Responsabile attività di potenziamento per Matematica + gruppi di lavoro </w:t>
      </w:r>
      <w:r>
        <w:rPr>
          <w:color w:val="FF0000"/>
        </w:rPr>
        <w:t>BRUGNONE, ALBIERO</w:t>
      </w:r>
    </w:p>
    <w:p w:rsidR="00441960" w:rsidRDefault="00441960" w:rsidP="0060522B">
      <w:pPr>
        <w:numPr>
          <w:ilvl w:val="1"/>
          <w:numId w:val="33"/>
        </w:numPr>
      </w:pPr>
      <w:r>
        <w:t xml:space="preserve">Responsabile attività di potenziamento per Italiano + gruppi di lavoro, </w:t>
      </w:r>
      <w:r>
        <w:rPr>
          <w:color w:val="FF0000"/>
        </w:rPr>
        <w:t>VALLE, FESTA, TRENTINI, GRIGATO</w:t>
      </w:r>
    </w:p>
    <w:p w:rsidR="00441960" w:rsidRDefault="00441960" w:rsidP="0060522B">
      <w:pPr>
        <w:numPr>
          <w:ilvl w:val="1"/>
          <w:numId w:val="33"/>
        </w:numPr>
      </w:pPr>
      <w:r>
        <w:t xml:space="preserve">Responsabile attività di potenziamento per Inglese + gruppi di lavoro, </w:t>
      </w:r>
      <w:r>
        <w:rPr>
          <w:color w:val="FF0000"/>
        </w:rPr>
        <w:t>BELLAMOLI, MENEGHELLI, ZANONI, CARBONE, ALOIA</w:t>
      </w:r>
    </w:p>
    <w:p w:rsidR="00441960" w:rsidRDefault="00441960" w:rsidP="0060522B">
      <w:pPr>
        <w:numPr>
          <w:ilvl w:val="1"/>
          <w:numId w:val="33"/>
        </w:numPr>
      </w:pPr>
      <w:r>
        <w:t xml:space="preserve">Responsabile per scambio con </w:t>
      </w:r>
      <w:proofErr w:type="gramStart"/>
      <w:r>
        <w:t xml:space="preserve">l’estero  </w:t>
      </w:r>
      <w:r w:rsidRPr="00641C30">
        <w:rPr>
          <w:color w:val="FF0000"/>
        </w:rPr>
        <w:t>MENEGHELLI</w:t>
      </w:r>
      <w:proofErr w:type="gramEnd"/>
      <w:r w:rsidRPr="00641C30">
        <w:rPr>
          <w:color w:val="FF0000"/>
        </w:rPr>
        <w:t xml:space="preserve"> </w:t>
      </w:r>
      <w:r>
        <w:t>+ commissione</w:t>
      </w:r>
    </w:p>
    <w:p w:rsidR="00441960" w:rsidRPr="00641C30" w:rsidRDefault="00441960" w:rsidP="0060522B">
      <w:pPr>
        <w:numPr>
          <w:ilvl w:val="1"/>
          <w:numId w:val="33"/>
        </w:numPr>
      </w:pPr>
      <w:r>
        <w:t xml:space="preserve">Responsabile per la commissione viaggi + commissione: </w:t>
      </w:r>
      <w:r>
        <w:rPr>
          <w:color w:val="FF0000"/>
        </w:rPr>
        <w:t xml:space="preserve">FIORE, FESTA, VALLE, ADAMI, MASCHIO </w:t>
      </w:r>
    </w:p>
    <w:p w:rsidR="00441960" w:rsidRDefault="00441960" w:rsidP="0060522B">
      <w:pPr>
        <w:numPr>
          <w:ilvl w:val="1"/>
          <w:numId w:val="33"/>
        </w:numPr>
      </w:pPr>
      <w:r>
        <w:t xml:space="preserve">Responsabile per la commissione sicurezza sede centrale </w:t>
      </w:r>
      <w:r w:rsidRPr="00E37197">
        <w:rPr>
          <w:color w:val="FF0000"/>
        </w:rPr>
        <w:t>CASTELLACCIO</w:t>
      </w:r>
      <w:r>
        <w:t xml:space="preserve"> e sede succursale + commissione </w:t>
      </w:r>
      <w:r>
        <w:rPr>
          <w:color w:val="FF0000"/>
        </w:rPr>
        <w:t>MASCHIO</w:t>
      </w:r>
    </w:p>
    <w:p w:rsidR="00441960" w:rsidRDefault="00441960" w:rsidP="0060522B">
      <w:pPr>
        <w:numPr>
          <w:ilvl w:val="1"/>
          <w:numId w:val="33"/>
        </w:numPr>
      </w:pPr>
      <w:r>
        <w:t xml:space="preserve">Responsabile progetto una divisa per gli </w:t>
      </w:r>
      <w:proofErr w:type="gramStart"/>
      <w:r>
        <w:t>Angeli  +</w:t>
      </w:r>
      <w:proofErr w:type="gramEnd"/>
      <w:r>
        <w:t xml:space="preserve"> gruppo di lavoro</w:t>
      </w:r>
    </w:p>
    <w:p w:rsidR="00441960" w:rsidRDefault="00441960" w:rsidP="0060522B">
      <w:pPr>
        <w:numPr>
          <w:ilvl w:val="1"/>
          <w:numId w:val="33"/>
        </w:numPr>
      </w:pPr>
      <w:r>
        <w:lastRenderedPageBreak/>
        <w:t xml:space="preserve">Responsabile progetto sfilata di fine anno + gruppo di lavoro </w:t>
      </w:r>
      <w:r>
        <w:rPr>
          <w:color w:val="FF0000"/>
        </w:rPr>
        <w:t>PIUBELLO, FESTA, CARLI</w:t>
      </w:r>
    </w:p>
    <w:p w:rsidR="00441960" w:rsidRDefault="00441960" w:rsidP="0060522B">
      <w:pPr>
        <w:numPr>
          <w:ilvl w:val="1"/>
          <w:numId w:val="33"/>
        </w:numPr>
      </w:pPr>
      <w:r>
        <w:t>Referente per ITS MODA FONDAZIONE COSMO:</w:t>
      </w:r>
    </w:p>
    <w:p w:rsidR="00441960" w:rsidRDefault="00441960" w:rsidP="0060522B">
      <w:pPr>
        <w:numPr>
          <w:ilvl w:val="1"/>
          <w:numId w:val="33"/>
        </w:numPr>
      </w:pPr>
      <w:r>
        <w:t>Collaboratore del DS per i progetti UNCREDIT e PON (figura unica)</w:t>
      </w:r>
    </w:p>
    <w:p w:rsidR="00441960" w:rsidRDefault="00441960" w:rsidP="0060522B">
      <w:pPr>
        <w:numPr>
          <w:ilvl w:val="1"/>
          <w:numId w:val="33"/>
        </w:numPr>
      </w:pPr>
      <w:r>
        <w:t xml:space="preserve">Collaboratore DS per il </w:t>
      </w:r>
      <w:proofErr w:type="spellStart"/>
      <w:r>
        <w:t>paternariato</w:t>
      </w:r>
      <w:proofErr w:type="spellEnd"/>
      <w:r>
        <w:t xml:space="preserve"> con Berti, Laboratori Territoriali sull’</w:t>
      </w:r>
      <w:proofErr w:type="spellStart"/>
      <w:r>
        <w:t>Occupabilità</w:t>
      </w:r>
      <w:proofErr w:type="spellEnd"/>
      <w:r>
        <w:t xml:space="preserve"> </w:t>
      </w:r>
    </w:p>
    <w:p w:rsidR="00441960" w:rsidRDefault="00441960" w:rsidP="0060522B">
      <w:pPr>
        <w:numPr>
          <w:ilvl w:val="1"/>
          <w:numId w:val="33"/>
        </w:numPr>
      </w:pPr>
      <w:r>
        <w:t xml:space="preserve">Responsabile del gruppo sportivo di istituto + gruppo di lavoro, </w:t>
      </w:r>
      <w:r w:rsidRPr="00E37197">
        <w:rPr>
          <w:color w:val="FF0000"/>
        </w:rPr>
        <w:t>TOTOLO, ADAMI, MASCHIO</w:t>
      </w:r>
    </w:p>
    <w:p w:rsidR="00441960" w:rsidRDefault="00441960" w:rsidP="0060522B">
      <w:pPr>
        <w:numPr>
          <w:ilvl w:val="1"/>
          <w:numId w:val="33"/>
        </w:numPr>
      </w:pPr>
      <w:r>
        <w:t xml:space="preserve">Commissione collaudo </w:t>
      </w:r>
      <w:r w:rsidRPr="00E37197">
        <w:rPr>
          <w:color w:val="FF0000"/>
        </w:rPr>
        <w:t>FIORE</w:t>
      </w:r>
    </w:p>
    <w:p w:rsidR="00441960" w:rsidRDefault="00441960" w:rsidP="0060522B">
      <w:pPr>
        <w:numPr>
          <w:ilvl w:val="1"/>
          <w:numId w:val="33"/>
        </w:numPr>
      </w:pPr>
      <w:r>
        <w:t xml:space="preserve">Commissione passaggi dall’istruzione e dalla formazione, costituzione classi prime </w:t>
      </w:r>
    </w:p>
    <w:p w:rsidR="00441960" w:rsidRPr="00C0161A" w:rsidRDefault="00441960" w:rsidP="0060522B">
      <w:pPr>
        <w:numPr>
          <w:ilvl w:val="1"/>
          <w:numId w:val="33"/>
        </w:numPr>
      </w:pPr>
      <w:r>
        <w:t xml:space="preserve">Commissione orario </w:t>
      </w:r>
      <w:r w:rsidRPr="00E37197">
        <w:rPr>
          <w:color w:val="FF0000"/>
        </w:rPr>
        <w:t>FIORE</w:t>
      </w:r>
      <w:r>
        <w:rPr>
          <w:color w:val="FF0000"/>
        </w:rPr>
        <w:t>, BRUGNONE</w:t>
      </w:r>
    </w:p>
    <w:p w:rsidR="00441960" w:rsidRDefault="00441960" w:rsidP="00C0161A">
      <w:pPr>
        <w:rPr>
          <w:color w:val="FF0000"/>
        </w:rPr>
      </w:pPr>
    </w:p>
    <w:p w:rsidR="00441960" w:rsidRDefault="00441960" w:rsidP="00641C30">
      <w:r>
        <w:t xml:space="preserve">La DS ribadisce che tutte le candidature per essere ritenute valide devono essere avanzate personalmente dai docenti </w:t>
      </w:r>
      <w:r w:rsidRPr="00641C30">
        <w:t xml:space="preserve">interessati avvalendosi della modulistica on line, nel caso in cui </w:t>
      </w:r>
      <w:r>
        <w:t xml:space="preserve">non tutti i ruoli previsti fossero disponibili nella </w:t>
      </w:r>
      <w:proofErr w:type="gramStart"/>
      <w:r>
        <w:t>modulistica  on</w:t>
      </w:r>
      <w:proofErr w:type="gramEnd"/>
      <w:r>
        <w:t xml:space="preserve"> line è sempre possibile avanzare la propria candidatura tramite la posta elettronica. Il giorno venerdì 23 settembre la DS incontrerà tutti i docenti che volessero partecipare all’incontro per la stesura dei progetti allo scopo di illustrare le caratteristiche della progettazione, del controllo e della rendicontazione di una attività di cui si intende assumere la responsabilità. In tutti i casi e soprattutto in ragione del ritardo con cui è stato reclutato il personale docente che manca ancora in numero significativo (alla data del 20 settembre vi sono ancora ben 15 cattedre completamente scoperte</w:t>
      </w:r>
      <w:proofErr w:type="gramStart"/>
      <w:r>
        <w:t>) ,</w:t>
      </w:r>
      <w:proofErr w:type="gramEnd"/>
      <w:r>
        <w:t xml:space="preserve"> l’assegnazione definitiva dei docenti alle commissioni e ai gruppi di lavoro sarà ratificata con il collegio docenti del 10 ottobre. I ruoli che sono stati identificati ed elencati corrispondono alle priorità individuate nel RAV e nel </w:t>
      </w:r>
      <w:proofErr w:type="gramStart"/>
      <w:r>
        <w:t>PDM  e</w:t>
      </w:r>
      <w:proofErr w:type="gramEnd"/>
      <w:r>
        <w:t xml:space="preserve"> sono dunque coerenti con il PTOF. Qualora i coordinamenti delle discipline di indirizzo volessero avanzare delle proposte di potenziamento per quanto li riguarda, vi è ancora lo </w:t>
      </w:r>
      <w:proofErr w:type="spellStart"/>
      <w:r>
        <w:t>aspazio</w:t>
      </w:r>
      <w:proofErr w:type="spellEnd"/>
      <w:r>
        <w:t xml:space="preserve"> materiale per farlo.</w:t>
      </w:r>
    </w:p>
    <w:p w:rsidR="00441960" w:rsidRDefault="00441960" w:rsidP="00641C30">
      <w:r>
        <w:t>La prof.ssa Marazzi interviene come referente di istituto per l’ASL spiegando ai colleghi quanto sia importante rispettare la progettazione, essere precisi nella rendicontazione e collaborare per la realizzazione del progetto il quale per altro con la legge 107 è un obbligo.</w:t>
      </w:r>
    </w:p>
    <w:p w:rsidR="00441960" w:rsidRDefault="00441960" w:rsidP="00641C30">
      <w:r>
        <w:t xml:space="preserve">In modo particolare le classi dei servizi commerciali, come ha lasciato scritto la prof.ssa Lipizer nella sua relazione </w:t>
      </w:r>
      <w:proofErr w:type="gramStart"/>
      <w:r>
        <w:t>finale,  non</w:t>
      </w:r>
      <w:proofErr w:type="gramEnd"/>
      <w:r>
        <w:t xml:space="preserve"> hanno affrontato in modo serio e coerente gli impegni previsti.</w:t>
      </w:r>
    </w:p>
    <w:p w:rsidR="00441960" w:rsidRDefault="00441960" w:rsidP="00641C30">
      <w:r>
        <w:t xml:space="preserve">La DS interviene per precisare che non c’è né il tempo </w:t>
      </w:r>
      <w:proofErr w:type="spellStart"/>
      <w:r>
        <w:t>nè</w:t>
      </w:r>
      <w:proofErr w:type="spellEnd"/>
      <w:r>
        <w:t xml:space="preserve"> l’intenzione di stare alle costole dei docenti per controllare se fanno quanto previsto ma che di sicuro, in fase di liquidazione dei compensi quando si accerterà che determinate iniziative non sono state prese, non si pagheranno i docenti che non avranno rispettato gli impegni presi.</w:t>
      </w:r>
    </w:p>
    <w:p w:rsidR="00441960" w:rsidRDefault="00441960" w:rsidP="00641C30">
      <w:r>
        <w:t xml:space="preserve">La prof.ssa Grigato caldeggia la candidatura di qualcuno che si occupi </w:t>
      </w:r>
      <w:proofErr w:type="spellStart"/>
      <w:r>
        <w:t>dell’intercultura</w:t>
      </w:r>
      <w:proofErr w:type="spellEnd"/>
      <w:r>
        <w:t xml:space="preserve">, la prof.ssa Bonardi infatti con grandissima buona volontà si è già data disponibile ma fino a dicembre non </w:t>
      </w:r>
      <w:r>
        <w:lastRenderedPageBreak/>
        <w:t xml:space="preserve">potrà riprendere servizio per completare il periodo di maternità e pertanto e assolutamente necessario che qualcuno la </w:t>
      </w:r>
      <w:proofErr w:type="gramStart"/>
      <w:r>
        <w:t>affianchi .</w:t>
      </w:r>
      <w:proofErr w:type="gramEnd"/>
    </w:p>
    <w:p w:rsidR="00441960" w:rsidRPr="00641C30" w:rsidRDefault="00441960" w:rsidP="00641C30"/>
    <w:p w:rsidR="00441960" w:rsidRPr="00744C25" w:rsidRDefault="00441960" w:rsidP="00E26EC3">
      <w:pPr>
        <w:numPr>
          <w:ilvl w:val="0"/>
          <w:numId w:val="33"/>
        </w:numPr>
      </w:pPr>
      <w:r w:rsidRPr="00744C25">
        <w:rPr>
          <w:b/>
        </w:rPr>
        <w:t>Illustrazione per i criteri di accesso al Comitato di Valutazione e funzione del Comitato</w:t>
      </w:r>
      <w:r>
        <w:t xml:space="preserve"> stesso: disponibilità di una candidatura da deliberare nel collegio docenti del 10 ottobre 2016, </w:t>
      </w:r>
      <w:r w:rsidRPr="00744C25">
        <w:t xml:space="preserve">proposta per un incontro illustrativo a partecipazione volontaria sul tema in data </w:t>
      </w:r>
      <w:r w:rsidRPr="00744C25">
        <w:rPr>
          <w:b/>
        </w:rPr>
        <w:t>giovedì 29 settembre alle ore 14.30 presso l’aula multiuso della sede centrale</w:t>
      </w:r>
    </w:p>
    <w:p w:rsidR="00441960" w:rsidRDefault="00441960" w:rsidP="00CE574B">
      <w:r>
        <w:t xml:space="preserve">Si riportano di seguito i criteri accolti </w:t>
      </w:r>
      <w:proofErr w:type="spellStart"/>
      <w:r>
        <w:t>nell’a.s.</w:t>
      </w:r>
      <w:proofErr w:type="spellEnd"/>
      <w:r>
        <w:t xml:space="preserve"> 2015-16 dal collegio docenti allo scopo di designare 2 docenti al Comitato di valutazione:</w:t>
      </w:r>
    </w:p>
    <w:p w:rsidR="00441960" w:rsidRDefault="00441960" w:rsidP="00CE574B">
      <w:pPr>
        <w:numPr>
          <w:ilvl w:val="0"/>
          <w:numId w:val="35"/>
        </w:numPr>
      </w:pPr>
      <w:r>
        <w:t>Docenti di ruolo</w:t>
      </w:r>
    </w:p>
    <w:p w:rsidR="00441960" w:rsidRDefault="00441960" w:rsidP="00CE574B">
      <w:pPr>
        <w:numPr>
          <w:ilvl w:val="0"/>
          <w:numId w:val="35"/>
        </w:numPr>
      </w:pPr>
      <w:r>
        <w:t>Docenti che non abbiano in corso un provvedimento di sospensione</w:t>
      </w:r>
    </w:p>
    <w:p w:rsidR="00441960" w:rsidRDefault="00441960" w:rsidP="00CE574B">
      <w:pPr>
        <w:numPr>
          <w:ilvl w:val="0"/>
          <w:numId w:val="35"/>
        </w:numPr>
      </w:pPr>
      <w:r>
        <w:t>Docenti che non facciano parte della RSU di istituto</w:t>
      </w:r>
    </w:p>
    <w:p w:rsidR="00441960" w:rsidRDefault="00441960" w:rsidP="00CE574B">
      <w:pPr>
        <w:numPr>
          <w:ilvl w:val="0"/>
          <w:numId w:val="35"/>
        </w:numPr>
      </w:pPr>
      <w:r>
        <w:t>Docenti che non siano i collaboratori del Dirigente Scolastico</w:t>
      </w:r>
    </w:p>
    <w:p w:rsidR="00441960" w:rsidRDefault="00441960" w:rsidP="00CE574B">
      <w:pPr>
        <w:numPr>
          <w:ilvl w:val="0"/>
          <w:numId w:val="35"/>
        </w:numPr>
      </w:pPr>
      <w:r>
        <w:t>Docenti che non appartengano al nucleo di valutazione della scuola.</w:t>
      </w:r>
    </w:p>
    <w:p w:rsidR="00441960" w:rsidRDefault="00441960" w:rsidP="00CE574B">
      <w:r>
        <w:t>Sono titoli di preferenza:</w:t>
      </w:r>
    </w:p>
    <w:p w:rsidR="00441960" w:rsidRDefault="00441960" w:rsidP="00CE574B">
      <w:pPr>
        <w:numPr>
          <w:ilvl w:val="0"/>
          <w:numId w:val="36"/>
        </w:numPr>
      </w:pPr>
      <w:proofErr w:type="gramStart"/>
      <w:r>
        <w:t>l’esperienza</w:t>
      </w:r>
      <w:proofErr w:type="gramEnd"/>
      <w:r>
        <w:t xml:space="preserve"> realizzata in ruoli di responsabilità e di partecipazione a tutti i gruppi di lavoro operanti nella scuola ai fini del miglioramento dell’offerta formativa,</w:t>
      </w:r>
    </w:p>
    <w:p w:rsidR="00441960" w:rsidRDefault="00441960" w:rsidP="00CE574B">
      <w:pPr>
        <w:numPr>
          <w:ilvl w:val="0"/>
          <w:numId w:val="36"/>
        </w:numPr>
      </w:pPr>
      <w:proofErr w:type="gramStart"/>
      <w:r>
        <w:t>la</w:t>
      </w:r>
      <w:proofErr w:type="gramEnd"/>
      <w:r>
        <w:t xml:space="preserve"> disponibilità a svolgere attività di aggiornamento e formazione coerenti con il ruolo di membro del Comitato di Valutazione,</w:t>
      </w:r>
    </w:p>
    <w:p w:rsidR="00441960" w:rsidRDefault="00441960" w:rsidP="00CE574B">
      <w:pPr>
        <w:numPr>
          <w:ilvl w:val="0"/>
          <w:numId w:val="36"/>
        </w:numPr>
      </w:pPr>
      <w:proofErr w:type="gramStart"/>
      <w:r>
        <w:t>la</w:t>
      </w:r>
      <w:proofErr w:type="gramEnd"/>
      <w:r>
        <w:t xml:space="preserve"> disponibilità a rivestire tale ruolo per la durata del triennio e in coincidenza con il POF triennale.</w:t>
      </w:r>
    </w:p>
    <w:p w:rsidR="00441960" w:rsidRDefault="00441960" w:rsidP="00CE574B">
      <w:r>
        <w:t>La DS ricorda che un terzo docente avrebbe dovuto essere nominato dal Consiglio di Istituto ma ciò non è stato possibile, tuttavia il comma 129 della legge 107/2015 non impedisce che si provveda all’individuazione del terzo rappresentante dei docenti così come si dovrà provvedere all’individuazione del rappresentante degli studenti allo scopo di dare completezza al comitato di valutazione.</w:t>
      </w:r>
    </w:p>
    <w:p w:rsidR="00441960" w:rsidRDefault="00441960" w:rsidP="00CE574B">
      <w:r>
        <w:t xml:space="preserve">I docenti oltre ad essere impegnati nella individuazione dei criteri per l’assegnazione del </w:t>
      </w:r>
      <w:proofErr w:type="gramStart"/>
      <w:r>
        <w:t>BONUS  dovranno</w:t>
      </w:r>
      <w:proofErr w:type="gramEnd"/>
      <w:r>
        <w:t xml:space="preserve"> altresì esprimere il proprio parere sul superamento dell’anno di formazione e di prova del personale neo-assunto e del personale che ha richiesto il passaggio da altri gradi dell’istruzione.</w:t>
      </w:r>
    </w:p>
    <w:p w:rsidR="00441960" w:rsidRDefault="00441960" w:rsidP="00CE574B">
      <w:r>
        <w:t xml:space="preserve">L’appartenenza al comitato non è oggetto di compenso, ma è sicuramente titolo di merito visto l’impegno richiesto. Nel collegio del 10 ottobre ci si potrà esprimere sia in merito ai criteri di </w:t>
      </w:r>
      <w:proofErr w:type="gramStart"/>
      <w:r>
        <w:t>selezione  sia</w:t>
      </w:r>
      <w:proofErr w:type="gramEnd"/>
      <w:r>
        <w:t xml:space="preserve"> in merito alla scelta di uno o due componenti del comitato stesso a seconda che la prof.ssa Milazzo ottenga l’assegnazione provvisoria nella nostra scuola.</w:t>
      </w:r>
    </w:p>
    <w:p w:rsidR="00441960" w:rsidRDefault="00441960" w:rsidP="00CE574B"/>
    <w:p w:rsidR="00441960" w:rsidRDefault="00441960" w:rsidP="00FA625E">
      <w:pPr>
        <w:numPr>
          <w:ilvl w:val="0"/>
          <w:numId w:val="33"/>
        </w:numPr>
      </w:pPr>
      <w:r w:rsidRPr="00744C25">
        <w:rPr>
          <w:b/>
        </w:rPr>
        <w:t xml:space="preserve">Assegnazione del BONUS </w:t>
      </w:r>
      <w:proofErr w:type="spellStart"/>
      <w:r w:rsidRPr="00744C25">
        <w:rPr>
          <w:b/>
        </w:rPr>
        <w:t>a.s.</w:t>
      </w:r>
      <w:proofErr w:type="spellEnd"/>
      <w:r w:rsidRPr="00744C25">
        <w:rPr>
          <w:b/>
        </w:rPr>
        <w:t xml:space="preserve"> 2015-16</w:t>
      </w:r>
      <w:r>
        <w:t xml:space="preserve">: </w:t>
      </w:r>
    </w:p>
    <w:p w:rsidR="00441960" w:rsidRDefault="00441960" w:rsidP="00FA625E">
      <w:r>
        <w:t xml:space="preserve">Al, termine dell’anno scolastico 2015-16 hanno presentato l’istanza di accesso al bonus 70 docenti, di questi 43 docenti hanno realizzato un punteggio pari o superiore a 6 punti, fra questi 43 docenti sono state individuate 2 fasce di compenso: una fascia corrispondente ad un punteggio compreso fra </w:t>
      </w:r>
      <w:r>
        <w:lastRenderedPageBreak/>
        <w:t xml:space="preserve">6 e 9 e una fascia con punteggio compreso fra 10 e 17 che è risultato il punteggio massimo conseguito dai docenti. Alla prima fascia sarà corrisposto un bonus di circa 550 euro lordo stato e alla seconda fascia un compenso di circa 1200,00 euro lordo stato, e tali compensi saranno effettivamente liquidati in C.U. quando i fondi saranno accreditati alla scuola. </w:t>
      </w:r>
    </w:p>
    <w:p w:rsidR="00441960" w:rsidRDefault="00441960" w:rsidP="00FA625E">
      <w:r>
        <w:t>Si apre un problema in merito alla pubblicazione dei dati riferiti all’assegnazione del bonus infatti in qualche caso sono stati pubblicati i nomi delle persone che vi hanno avuto accesso ma senza precisare il contributo loro assegnato, in altri casi sono stati forniti dei dati aggregati. Per il momento la DS dichiara di preferire questa seconda ipotesi ma di prendere comunque in considerazione anche altre eventualità.</w:t>
      </w:r>
    </w:p>
    <w:p w:rsidR="00441960" w:rsidRPr="00FE07B6" w:rsidRDefault="00441960" w:rsidP="00FA625E"/>
    <w:p w:rsidR="00441960" w:rsidRDefault="00441960" w:rsidP="00E26EC3">
      <w:pPr>
        <w:numPr>
          <w:ilvl w:val="0"/>
          <w:numId w:val="33"/>
        </w:numPr>
      </w:pPr>
      <w:r w:rsidRPr="00744C25">
        <w:rPr>
          <w:b/>
        </w:rPr>
        <w:t>Compiti dei docenti responsabili di FSOF</w:t>
      </w:r>
      <w:r>
        <w:t>:</w:t>
      </w:r>
    </w:p>
    <w:p w:rsidR="00441960" w:rsidRDefault="00441960" w:rsidP="00FA625E">
      <w:r>
        <w:t>I</w:t>
      </w:r>
      <w:r w:rsidRPr="00FA625E">
        <w:t xml:space="preserve"> docenti che rivestono un ruolo di responsabilità sono tenuti a scrivere le circolari</w:t>
      </w:r>
      <w:r>
        <w:t xml:space="preserve"> (che vanno comunque alla DS per essere validate e pubblicate), riunire periodicamente la propria commissione o il proprio gruppo di lavoro, elaborare con la modulistica a disposizione on line il progetto, le eventuali comunicazioni da pubblicare sul sito, elaborare la rendicontazione finale; devono altresì controllare affiancare l’ufficio protocollo per accertarsi che le comunicazioni siano inviate nei tempi e nei modi previsti, devono affiancare l’ufficio contabilità allo scopo di controllare che i contributi di </w:t>
      </w:r>
      <w:proofErr w:type="spellStart"/>
      <w:r>
        <w:t>paternariato</w:t>
      </w:r>
      <w:proofErr w:type="spellEnd"/>
      <w:r>
        <w:t xml:space="preserve"> siano puntualmente versati nei modi previsti. A questo argomento sarà dedicato l’incontro pomeridiano a partecipazione volontaria che si terrà venerdì 23 settembre dalle 14.30 alle 15.30 presso l’aula multiuso in sede centrale.</w:t>
      </w:r>
    </w:p>
    <w:p w:rsidR="00441960" w:rsidRDefault="00441960" w:rsidP="00FA625E"/>
    <w:p w:rsidR="00441960" w:rsidRDefault="00441960" w:rsidP="00E26EC3">
      <w:pPr>
        <w:numPr>
          <w:ilvl w:val="0"/>
          <w:numId w:val="33"/>
        </w:numPr>
      </w:pPr>
      <w:r w:rsidRPr="00FA625E">
        <w:rPr>
          <w:b/>
        </w:rPr>
        <w:t>Organico dell’autonomia</w:t>
      </w:r>
      <w:r w:rsidRPr="006C7983">
        <w:t xml:space="preserve">: </w:t>
      </w:r>
    </w:p>
    <w:p w:rsidR="00441960" w:rsidRDefault="00441960" w:rsidP="00FA625E">
      <w:r>
        <w:t xml:space="preserve">La circolare ministeriale firmata dal capo-dipartimento Rosa di Pasquale, chiarisce in modo molto chiaro ed esplicito cosa si intenda per organico dell’autonomia e quindi questa informazione deve ormai essere data per acquisita anche se, come è ovvio, ci vorrà del tempo per </w:t>
      </w:r>
      <w:proofErr w:type="gramStart"/>
      <w:r>
        <w:t>individuare  le</w:t>
      </w:r>
      <w:proofErr w:type="gramEnd"/>
      <w:r>
        <w:t xml:space="preserve"> molteplici possibilità e scelte che si aprono alle scuole. Nel corso dei coordinamenti di disciplina che si terranno venerdì 23 settembre, i docenti nei cui dipartimenti sono presenti dei docenti di potenziamento con orario a completa disposizione della scuola, potranno ad esempio decidere di distribuire le cattedre in modo tale che ogni docente abbia classi in cui insegna ed ore a disposizione da offrire alla scuola innanzitutto per supplire i colleghi assenti (qualora ve ne sia la necessità), oppure per progettare </w:t>
      </w:r>
      <w:proofErr w:type="spellStart"/>
      <w:r>
        <w:t>intereventi</w:t>
      </w:r>
      <w:proofErr w:type="spellEnd"/>
      <w:r>
        <w:t xml:space="preserve"> nelle classi, per gruppi di studenti ecc.</w:t>
      </w:r>
    </w:p>
    <w:p w:rsidR="00441960" w:rsidRDefault="00441960" w:rsidP="00FA625E">
      <w:r>
        <w:t>Il compito di supplire i colleghi assenti per assenze fino a 10 giorni rimane un compito prioritario a cui non è possibile sottrarsi, tuttavia molto si può progettare e realizzare nell’orario di servizio riducendo in modo anche significativo l’impegno pomeridiano e quindi, ridimensionando anche le spese a carico della scuola. La DS fa l’esempio di due docenti con cui ha già concordato di esonerarli dall’insegnamento in una classe chiedendo che le ore di servizio così recuperate servano per la realizzazione di progetti, e molto si può ancora fare.</w:t>
      </w:r>
    </w:p>
    <w:p w:rsidR="00441960" w:rsidRDefault="00441960" w:rsidP="00FA625E">
      <w:r>
        <w:t>E’ fondamentale per la buona riuscita di una simile gestione dell’autonomia che le decisione assunte siano chiare, trasparenti, condivise e coerenti con un reale progetto realizzato dalla scuola.</w:t>
      </w:r>
    </w:p>
    <w:p w:rsidR="00441960" w:rsidRPr="006C7983" w:rsidRDefault="00441960" w:rsidP="00FA625E"/>
    <w:p w:rsidR="00441960" w:rsidRPr="00C0161A" w:rsidRDefault="00441960" w:rsidP="00E26EC3">
      <w:pPr>
        <w:numPr>
          <w:ilvl w:val="0"/>
          <w:numId w:val="33"/>
        </w:numPr>
      </w:pPr>
      <w:r>
        <w:rPr>
          <w:b/>
        </w:rPr>
        <w:t xml:space="preserve">Aggiornamento del regolamento per docenti: </w:t>
      </w:r>
    </w:p>
    <w:p w:rsidR="00441960" w:rsidRDefault="00441960" w:rsidP="00C0161A">
      <w:proofErr w:type="gramStart"/>
      <w:r>
        <w:t>nell’</w:t>
      </w:r>
      <w:r w:rsidRPr="005725CD">
        <w:t>edizione</w:t>
      </w:r>
      <w:proofErr w:type="gramEnd"/>
      <w:r w:rsidRPr="005725CD">
        <w:t xml:space="preserve"> aggiornata del calendario degli imp</w:t>
      </w:r>
      <w:r>
        <w:t>e</w:t>
      </w:r>
      <w:r w:rsidRPr="005725CD">
        <w:t xml:space="preserve">gni </w:t>
      </w:r>
      <w:r>
        <w:t>son o stati individuati ed evidenziati due nuovi articoli che derivano da reiterate segnalazioni dei collaboratori scolastici e degli assistenti amministrativi:</w:t>
      </w:r>
    </w:p>
    <w:p w:rsidR="00441960" w:rsidRPr="005725CD" w:rsidRDefault="00441960" w:rsidP="005725CD">
      <w:pPr>
        <w:numPr>
          <w:ilvl w:val="1"/>
          <w:numId w:val="33"/>
        </w:numPr>
      </w:pPr>
      <w:r w:rsidRPr="005725CD">
        <w:t>E’ assolutamente vietato al personale docente accedere senza permesso agli armadi e alle scrivanie degli uffici di segreteria.</w:t>
      </w:r>
    </w:p>
    <w:p w:rsidR="00441960" w:rsidRPr="005725CD" w:rsidRDefault="00441960" w:rsidP="005725CD">
      <w:pPr>
        <w:numPr>
          <w:ilvl w:val="1"/>
          <w:numId w:val="33"/>
        </w:numPr>
      </w:pPr>
      <w:r w:rsidRPr="005725CD">
        <w:rPr>
          <w:b/>
          <w:bCs/>
        </w:rPr>
        <w:t>Il docente in servizio all’ultima ora accompagna gli studenti all’uscita in modo ordinato e silenzioso, è vietato lasciare gli studenti in atrio prima del suono della campana di fine lezioni</w:t>
      </w:r>
    </w:p>
    <w:p w:rsidR="00441960" w:rsidRPr="005725CD" w:rsidRDefault="00441960" w:rsidP="005725CD"/>
    <w:p w:rsidR="00441960" w:rsidRDefault="00441960" w:rsidP="005F300A">
      <w:pPr>
        <w:numPr>
          <w:ilvl w:val="0"/>
          <w:numId w:val="33"/>
        </w:numPr>
        <w:rPr>
          <w:b/>
        </w:rPr>
      </w:pPr>
      <w:r w:rsidRPr="005725CD">
        <w:rPr>
          <w:b/>
        </w:rPr>
        <w:t>Varie ed eventuali.</w:t>
      </w:r>
    </w:p>
    <w:p w:rsidR="00794194" w:rsidRDefault="00794194" w:rsidP="00794194">
      <w:pPr>
        <w:numPr>
          <w:ilvl w:val="1"/>
          <w:numId w:val="33"/>
        </w:numPr>
      </w:pPr>
      <w:r>
        <w:rPr>
          <w:b/>
        </w:rPr>
        <w:t xml:space="preserve"> Programmi scolastici: </w:t>
      </w:r>
      <w:r>
        <w:t>l</w:t>
      </w:r>
      <w:r w:rsidRPr="00794194">
        <w:t>a D</w:t>
      </w:r>
      <w:r w:rsidR="004C0ADC">
        <w:t>S</w:t>
      </w:r>
      <w:bookmarkStart w:id="0" w:name="_GoBack"/>
      <w:bookmarkEnd w:id="0"/>
      <w:r w:rsidRPr="00794194">
        <w:t xml:space="preserve"> invita i coordinatori di disciplina a rivolgersi </w:t>
      </w:r>
      <w:r>
        <w:t xml:space="preserve">al professor Gardin per </w:t>
      </w:r>
      <w:proofErr w:type="gramStart"/>
      <w:r>
        <w:t xml:space="preserve">ripubblicare </w:t>
      </w:r>
      <w:r w:rsidRPr="00794194">
        <w:t xml:space="preserve"> i</w:t>
      </w:r>
      <w:proofErr w:type="gramEnd"/>
      <w:r w:rsidRPr="00794194">
        <w:t xml:space="preserve"> programmi pubblicati sul sito con un format uguale per tutti;</w:t>
      </w:r>
    </w:p>
    <w:p w:rsidR="00794194" w:rsidRDefault="00794194" w:rsidP="00794194">
      <w:pPr>
        <w:numPr>
          <w:ilvl w:val="1"/>
          <w:numId w:val="33"/>
        </w:numPr>
      </w:pPr>
      <w:r>
        <w:rPr>
          <w:b/>
        </w:rPr>
        <w:t>Libri di testo:</w:t>
      </w:r>
      <w:r>
        <w:t xml:space="preserve"> la DS ha ricontrollato negli ultimi giorni i libri di testo della lista pubblicata con i coordinatori di disciplina. Sono stati riscontrati parecchi errori. Ricorda che gli alunni devono acquistare i libri indicati sulla lista e che i docenti non possono far cambiare il testo alle proprie classi.</w:t>
      </w:r>
    </w:p>
    <w:p w:rsidR="00794194" w:rsidRDefault="00794194" w:rsidP="00794194">
      <w:pPr>
        <w:numPr>
          <w:ilvl w:val="1"/>
          <w:numId w:val="33"/>
        </w:numPr>
      </w:pPr>
      <w:r>
        <w:rPr>
          <w:b/>
        </w:rPr>
        <w:t>Impegni dei docenti nel mese di settembre:</w:t>
      </w:r>
      <w:r>
        <w:t xml:space="preserve"> la Ds ricorda </w:t>
      </w:r>
      <w:r w:rsidR="006F4C6A">
        <w:t>gli impegni dei prossimi giorni: coordinamento di disciplina, comitato di valutazione, RAV,</w:t>
      </w:r>
    </w:p>
    <w:p w:rsidR="006F4C6A" w:rsidRPr="006F4C6A" w:rsidRDefault="006F4C6A" w:rsidP="00794194">
      <w:pPr>
        <w:numPr>
          <w:ilvl w:val="1"/>
          <w:numId w:val="33"/>
        </w:numPr>
      </w:pPr>
      <w:r w:rsidRPr="006F4C6A">
        <w:t xml:space="preserve">La DS ricorda che i coordinatori sono provvisori e durante il coordinamento di disciplina è </w:t>
      </w:r>
      <w:r>
        <w:t>possibile proporre un diverso docente coordinatore, concordato fra i docenti della disciplina.</w:t>
      </w:r>
    </w:p>
    <w:p w:rsidR="006F4C6A" w:rsidRPr="00794194" w:rsidRDefault="006F4C6A" w:rsidP="006F4C6A"/>
    <w:p w:rsidR="00794194" w:rsidRPr="00794194" w:rsidRDefault="00794194" w:rsidP="00794194">
      <w:pPr>
        <w:ind w:left="1800"/>
      </w:pPr>
    </w:p>
    <w:p w:rsidR="00B8109B" w:rsidRDefault="006F4C6A" w:rsidP="00B8109B">
      <w:pPr>
        <w:ind w:left="1080"/>
        <w:rPr>
          <w:b/>
        </w:rPr>
      </w:pPr>
      <w:r>
        <w:rPr>
          <w:b/>
        </w:rPr>
        <w:t>Alle ore 16 il collegio si chiude</w:t>
      </w:r>
    </w:p>
    <w:p w:rsidR="00794194" w:rsidRDefault="00794194" w:rsidP="00B8109B">
      <w:pPr>
        <w:ind w:left="1080"/>
        <w:rPr>
          <w:b/>
        </w:rPr>
      </w:pPr>
    </w:p>
    <w:p w:rsidR="00794194" w:rsidRPr="005725CD" w:rsidRDefault="00794194" w:rsidP="006F4C6A">
      <w:pPr>
        <w:rPr>
          <w:b/>
        </w:rPr>
      </w:pPr>
    </w:p>
    <w:p w:rsidR="00441960" w:rsidRDefault="00441960" w:rsidP="005F300A"/>
    <w:p w:rsidR="00441960" w:rsidRDefault="00441960" w:rsidP="00542036">
      <w:pPr>
        <w:pStyle w:val="Puntoelenco"/>
        <w:numPr>
          <w:ilvl w:val="0"/>
          <w:numId w:val="0"/>
        </w:numPr>
      </w:pPr>
      <w:r>
        <w:t>La DS Lina Pellegatta</w:t>
      </w:r>
    </w:p>
    <w:p w:rsidR="00441960" w:rsidRDefault="00441960" w:rsidP="00542036">
      <w:pPr>
        <w:pStyle w:val="Puntoelenco"/>
        <w:numPr>
          <w:ilvl w:val="0"/>
          <w:numId w:val="0"/>
        </w:numPr>
      </w:pPr>
    </w:p>
    <w:p w:rsidR="00441960" w:rsidRDefault="006F4C6A" w:rsidP="00542036">
      <w:pPr>
        <w:pStyle w:val="Puntoelenco"/>
        <w:numPr>
          <w:ilvl w:val="0"/>
          <w:numId w:val="0"/>
        </w:numPr>
      </w:pPr>
      <w:r>
        <w:t xml:space="preserve">La verbalizzatrice Luisa Branzi </w:t>
      </w:r>
    </w:p>
    <w:p w:rsidR="00441960" w:rsidRDefault="00441960" w:rsidP="00542036">
      <w:pPr>
        <w:pStyle w:val="Puntoelenco"/>
        <w:numPr>
          <w:ilvl w:val="0"/>
          <w:numId w:val="0"/>
        </w:numPr>
      </w:pPr>
    </w:p>
    <w:sectPr w:rsidR="00441960" w:rsidSect="00FA25BE">
      <w:headerReference w:type="default" r:id="rId7"/>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25F" w:rsidRDefault="002D425F">
      <w:r>
        <w:separator/>
      </w:r>
    </w:p>
  </w:endnote>
  <w:endnote w:type="continuationSeparator" w:id="0">
    <w:p w:rsidR="002D425F" w:rsidRDefault="002D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25F" w:rsidRDefault="002D425F">
      <w:r>
        <w:separator/>
      </w:r>
    </w:p>
  </w:footnote>
  <w:footnote w:type="continuationSeparator" w:id="0">
    <w:p w:rsidR="002D425F" w:rsidRDefault="002D4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960" w:rsidRDefault="00441960" w:rsidP="00004269">
    <w:pPr>
      <w:jc w:val="center"/>
      <w:outlineLvl w:val="0"/>
      <w:rPr>
        <w:i/>
        <w:iCs/>
        <w:sz w:val="32"/>
      </w:rPr>
    </w:pPr>
  </w:p>
  <w:p w:rsidR="00441960" w:rsidRDefault="006F4C6A" w:rsidP="00004269">
    <w:pPr>
      <w:spacing w:line="300" w:lineRule="atLeast"/>
      <w:jc w:val="center"/>
      <w:textAlignment w:val="baseline"/>
      <w:rPr>
        <w:rFonts w:ascii="Arial" w:hAnsi="Arial" w:cs="Arial"/>
        <w:color w:val="555555"/>
        <w:sz w:val="20"/>
        <w:szCs w:val="20"/>
      </w:rPr>
    </w:pPr>
    <w:r>
      <w:rPr>
        <w:rFonts w:ascii="Arial" w:hAnsi="Arial" w:cs="Arial"/>
        <w:noProof/>
        <w:color w:val="9B0E14"/>
        <w:sz w:val="20"/>
        <w:szCs w:val="20"/>
        <w:bdr w:val="none" w:sz="0" w:space="0" w:color="auto" w:frame="1"/>
      </w:rPr>
      <w:drawing>
        <wp:inline distT="0" distB="0" distL="0" distR="0">
          <wp:extent cx="5143500" cy="885825"/>
          <wp:effectExtent l="0" t="0" r="0" b="9525"/>
          <wp:docPr id="1" name="Immagine 1" descr="http://www.capellinisauro.gov.it/wp-content/uploads/2016/04/PON.jpg">
            <a:hlinkClick xmlns:a="http://schemas.openxmlformats.org/drawingml/2006/main" r:id="rId1" tooltip="PON 2014 - 20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pellinisauro.gov.it/wp-content/uploads/2016/04/PO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43500" cy="885825"/>
                  </a:xfrm>
                  <a:prstGeom prst="rect">
                    <a:avLst/>
                  </a:prstGeom>
                  <a:noFill/>
                  <a:ln>
                    <a:noFill/>
                  </a:ln>
                </pic:spPr>
              </pic:pic>
            </a:graphicData>
          </a:graphic>
        </wp:inline>
      </w:drawing>
    </w:r>
  </w:p>
  <w:p w:rsidR="00441960" w:rsidRDefault="00441960" w:rsidP="00004269">
    <w:pPr>
      <w:jc w:val="center"/>
      <w:outlineLvl w:val="0"/>
      <w:rPr>
        <w:i/>
        <w:iCs/>
        <w:sz w:val="32"/>
      </w:rPr>
    </w:pPr>
  </w:p>
  <w:p w:rsidR="00441960" w:rsidRDefault="002D425F" w:rsidP="00004269">
    <w:pPr>
      <w:jc w:val="center"/>
      <w:outlineLvl w:val="0"/>
      <w:rPr>
        <w:i/>
        <w:iCs/>
        <w:sz w:val="3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39.4pt;margin-top:0;width:61.5pt;height:60.1pt;z-index:251658240" fillcolor="window">
          <v:imagedata r:id="rId3" o:title=""/>
          <w10:wrap type="square"/>
        </v:shape>
        <o:OLEObject Type="Embed" ProgID="Word.Picture.8" ShapeID="_x0000_s2049" DrawAspect="Content" ObjectID="_1536733934" r:id="rId4"/>
      </w:object>
    </w:r>
    <w:r w:rsidR="006F4C6A">
      <w:rPr>
        <w:noProof/>
      </w:rPr>
      <w:drawing>
        <wp:anchor distT="0" distB="0" distL="114300" distR="114300" simplePos="0" relativeHeight="251657216" behindDoc="0" locked="0" layoutInCell="1" allowOverlap="1">
          <wp:simplePos x="0" y="0"/>
          <wp:positionH relativeFrom="column">
            <wp:posOffset>-289560</wp:posOffset>
          </wp:positionH>
          <wp:positionV relativeFrom="paragraph">
            <wp:posOffset>-3175</wp:posOffset>
          </wp:positionV>
          <wp:extent cx="800100" cy="783590"/>
          <wp:effectExtent l="0" t="0" r="0" b="0"/>
          <wp:wrapSquare wrapText="bothSides"/>
          <wp:docPr id="2" name="Immagine 1" descr="logo gra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grafic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0100" cy="783590"/>
                  </a:xfrm>
                  <a:prstGeom prst="rect">
                    <a:avLst/>
                  </a:prstGeom>
                  <a:noFill/>
                </pic:spPr>
              </pic:pic>
            </a:graphicData>
          </a:graphic>
          <wp14:sizeRelH relativeFrom="page">
            <wp14:pctWidth>0</wp14:pctWidth>
          </wp14:sizeRelH>
          <wp14:sizeRelV relativeFrom="page">
            <wp14:pctHeight>0</wp14:pctHeight>
          </wp14:sizeRelV>
        </wp:anchor>
      </w:drawing>
    </w:r>
    <w:r w:rsidR="00441960">
      <w:rPr>
        <w:i/>
        <w:iCs/>
        <w:sz w:val="32"/>
      </w:rPr>
      <w:t>Istituto Istruzione Superiore “</w:t>
    </w:r>
    <w:smartTag w:uri="urn:schemas-microsoft-com:office:smarttags" w:element="PersonName">
      <w:smartTagPr>
        <w:attr w:name="ProductID" w:val="Michele Sanmicheli"/>
      </w:smartTagPr>
      <w:r w:rsidR="00441960">
        <w:rPr>
          <w:i/>
          <w:iCs/>
          <w:sz w:val="32"/>
        </w:rPr>
        <w:t>Michele Sanmicheli</w:t>
      </w:r>
    </w:smartTag>
    <w:r w:rsidR="00441960">
      <w:rPr>
        <w:i/>
        <w:iCs/>
        <w:sz w:val="32"/>
      </w:rPr>
      <w:t>”</w:t>
    </w:r>
  </w:p>
  <w:p w:rsidR="00441960" w:rsidRPr="00C36E78" w:rsidRDefault="00441960" w:rsidP="00004269">
    <w:pPr>
      <w:jc w:val="center"/>
      <w:rPr>
        <w:i/>
        <w:iCs/>
        <w:sz w:val="22"/>
        <w:szCs w:val="22"/>
      </w:rPr>
    </w:pPr>
    <w:r w:rsidRPr="00C36E78">
      <w:rPr>
        <w:i/>
        <w:iCs/>
        <w:sz w:val="22"/>
        <w:szCs w:val="22"/>
      </w:rPr>
      <w:t xml:space="preserve">Professionale Servizi Socio-Sanitari, Professionale per </w:t>
    </w:r>
    <w:proofErr w:type="gramStart"/>
    <w:r w:rsidRPr="00C36E78">
      <w:rPr>
        <w:i/>
        <w:iCs/>
        <w:sz w:val="22"/>
        <w:szCs w:val="22"/>
      </w:rPr>
      <w:t>i  Servizi</w:t>
    </w:r>
    <w:proofErr w:type="gramEnd"/>
    <w:r w:rsidRPr="00C36E78">
      <w:rPr>
        <w:i/>
        <w:iCs/>
        <w:sz w:val="22"/>
        <w:szCs w:val="22"/>
      </w:rPr>
      <w:t xml:space="preserve"> Commerciali</w:t>
    </w:r>
  </w:p>
  <w:p w:rsidR="00441960" w:rsidRPr="00C36E78" w:rsidRDefault="00441960" w:rsidP="00004269">
    <w:pPr>
      <w:jc w:val="center"/>
      <w:rPr>
        <w:i/>
        <w:iCs/>
        <w:sz w:val="22"/>
        <w:szCs w:val="22"/>
      </w:rPr>
    </w:pPr>
    <w:r w:rsidRPr="00C36E78">
      <w:rPr>
        <w:i/>
        <w:iCs/>
        <w:sz w:val="22"/>
        <w:szCs w:val="22"/>
      </w:rPr>
      <w:t>Professionale Industria e Artigianato Settore Moda</w:t>
    </w:r>
  </w:p>
  <w:p w:rsidR="00441960" w:rsidRPr="00031250" w:rsidRDefault="00441960" w:rsidP="00004269">
    <w:pPr>
      <w:jc w:val="center"/>
      <w:rPr>
        <w:sz w:val="20"/>
        <w:szCs w:val="20"/>
      </w:rPr>
    </w:pPr>
    <w:r w:rsidRPr="00031250">
      <w:rPr>
        <w:sz w:val="20"/>
        <w:szCs w:val="20"/>
      </w:rPr>
      <w:t xml:space="preserve">Piazza Bernardi, 2 - </w:t>
    </w:r>
    <w:proofErr w:type="spellStart"/>
    <w:r w:rsidRPr="00031250">
      <w:rPr>
        <w:sz w:val="20"/>
        <w:szCs w:val="20"/>
      </w:rPr>
      <w:t>cap</w:t>
    </w:r>
    <w:proofErr w:type="spellEnd"/>
    <w:r w:rsidRPr="00031250">
      <w:rPr>
        <w:sz w:val="20"/>
        <w:szCs w:val="20"/>
      </w:rPr>
      <w:t xml:space="preserve"> 37129 Verona</w:t>
    </w:r>
  </w:p>
  <w:p w:rsidR="00441960" w:rsidRPr="00031250" w:rsidRDefault="00441960" w:rsidP="00004269">
    <w:pPr>
      <w:jc w:val="center"/>
      <w:rPr>
        <w:sz w:val="20"/>
        <w:szCs w:val="20"/>
      </w:rPr>
    </w:pPr>
    <w:r w:rsidRPr="00031250">
      <w:rPr>
        <w:sz w:val="20"/>
        <w:szCs w:val="20"/>
      </w:rPr>
      <w:t xml:space="preserve">  </w:t>
    </w:r>
    <w:proofErr w:type="spellStart"/>
    <w:r w:rsidRPr="00031250">
      <w:rPr>
        <w:sz w:val="20"/>
        <w:szCs w:val="20"/>
      </w:rPr>
      <w:t>Tel</w:t>
    </w:r>
    <w:proofErr w:type="spellEnd"/>
    <w:r w:rsidRPr="00031250">
      <w:rPr>
        <w:sz w:val="20"/>
        <w:szCs w:val="20"/>
      </w:rPr>
      <w:t xml:space="preserve"> 0458003721 -  Fax </w:t>
    </w:r>
    <w:proofErr w:type="gramStart"/>
    <w:r w:rsidRPr="00031250">
      <w:rPr>
        <w:sz w:val="20"/>
        <w:szCs w:val="20"/>
      </w:rPr>
      <w:t>0458002645  -</w:t>
    </w:r>
    <w:proofErr w:type="gramEnd"/>
    <w:r w:rsidRPr="00031250">
      <w:rPr>
        <w:sz w:val="20"/>
        <w:szCs w:val="20"/>
      </w:rPr>
      <w:t xml:space="preserve">  C.F. 80017760234</w:t>
    </w:r>
  </w:p>
  <w:p w:rsidR="00441960" w:rsidRPr="00031250" w:rsidRDefault="00441960" w:rsidP="00004269">
    <w:pPr>
      <w:jc w:val="center"/>
      <w:rPr>
        <w:sz w:val="20"/>
        <w:szCs w:val="20"/>
      </w:rPr>
    </w:pPr>
    <w:r w:rsidRPr="00031250">
      <w:rPr>
        <w:sz w:val="20"/>
        <w:szCs w:val="20"/>
      </w:rPr>
      <w:t>Sede succursale Via Selinunte, 68 -  Tel.0454937530 – Fax 0454937531</w:t>
    </w:r>
  </w:p>
  <w:p w:rsidR="00441960" w:rsidRPr="00001497" w:rsidRDefault="00441960" w:rsidP="00004269">
    <w:pPr>
      <w:jc w:val="center"/>
      <w:rPr>
        <w:sz w:val="20"/>
        <w:szCs w:val="20"/>
      </w:rPr>
    </w:pPr>
    <w:r w:rsidRPr="00001497">
      <w:rPr>
        <w:sz w:val="20"/>
        <w:szCs w:val="20"/>
      </w:rPr>
      <w:t>www.sanmicheli</w:t>
    </w:r>
    <w:r>
      <w:rPr>
        <w:sz w:val="20"/>
        <w:szCs w:val="20"/>
      </w:rPr>
      <w:t>.gov</w:t>
    </w:r>
    <w:r w:rsidRPr="00001497">
      <w:rPr>
        <w:sz w:val="20"/>
        <w:szCs w:val="20"/>
      </w:rPr>
      <w:t>.it – ufficio.protocollo@sanmicheli</w:t>
    </w:r>
    <w:r>
      <w:rPr>
        <w:sz w:val="20"/>
        <w:szCs w:val="20"/>
      </w:rPr>
      <w:t>.gov</w:t>
    </w:r>
    <w:r w:rsidRPr="00001497">
      <w:rPr>
        <w:sz w:val="20"/>
        <w:szCs w:val="20"/>
      </w:rPr>
      <w:t xml:space="preserve">.it - </w:t>
    </w:r>
    <w:smartTag w:uri="urn:schemas-microsoft-com:office:smarttags" w:element="PersonName">
      <w:r w:rsidRPr="00001497">
        <w:rPr>
          <w:sz w:val="20"/>
          <w:szCs w:val="20"/>
        </w:rPr>
        <w:t>vris009002@pec.sanmicheli.it</w:t>
      </w:r>
    </w:smartTag>
  </w:p>
  <w:p w:rsidR="00441960" w:rsidRPr="00001497" w:rsidRDefault="00441960" w:rsidP="00C36E78">
    <w:pPr>
      <w:jc w:val="center"/>
      <w:rPr>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428DD1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222A4"/>
    <w:multiLevelType w:val="hybridMultilevel"/>
    <w:tmpl w:val="595473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E654EE"/>
    <w:multiLevelType w:val="hybridMultilevel"/>
    <w:tmpl w:val="04800F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1B5381"/>
    <w:multiLevelType w:val="hybridMultilevel"/>
    <w:tmpl w:val="64A46B86"/>
    <w:lvl w:ilvl="0" w:tplc="578E454A">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F2F5A"/>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F23893"/>
    <w:multiLevelType w:val="hybridMultilevel"/>
    <w:tmpl w:val="4E5C86F6"/>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1EB07F50"/>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4E0ED7"/>
    <w:multiLevelType w:val="hybridMultilevel"/>
    <w:tmpl w:val="112E4EF0"/>
    <w:lvl w:ilvl="0" w:tplc="D5220CE6">
      <w:start w:val="1"/>
      <w:numFmt w:val="bullet"/>
      <w:lvlText w:val=""/>
      <w:lvlJc w:val="left"/>
      <w:pPr>
        <w:tabs>
          <w:tab w:val="num" w:pos="1440"/>
        </w:tabs>
        <w:ind w:left="144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533575"/>
    <w:multiLevelType w:val="multilevel"/>
    <w:tmpl w:val="C9FE9FF8"/>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9D757D"/>
    <w:multiLevelType w:val="hybridMultilevel"/>
    <w:tmpl w:val="1722C1F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363305BC"/>
    <w:multiLevelType w:val="hybridMultilevel"/>
    <w:tmpl w:val="603085E0"/>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390B28D2"/>
    <w:multiLevelType w:val="hybridMultilevel"/>
    <w:tmpl w:val="6AE43F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39D90112"/>
    <w:multiLevelType w:val="hybridMultilevel"/>
    <w:tmpl w:val="D008569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E247A4"/>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B74128"/>
    <w:multiLevelType w:val="hybridMultilevel"/>
    <w:tmpl w:val="D97ADDDE"/>
    <w:lvl w:ilvl="0" w:tplc="04100001">
      <w:start w:val="1"/>
      <w:numFmt w:val="bullet"/>
      <w:lvlText w:val=""/>
      <w:lvlJc w:val="left"/>
      <w:pPr>
        <w:tabs>
          <w:tab w:val="num" w:pos="6480"/>
        </w:tabs>
        <w:ind w:left="6480" w:hanging="360"/>
      </w:pPr>
      <w:rPr>
        <w:rFonts w:ascii="Symbol" w:hAnsi="Symbol" w:hint="default"/>
      </w:rPr>
    </w:lvl>
    <w:lvl w:ilvl="1" w:tplc="04100003" w:tentative="1">
      <w:start w:val="1"/>
      <w:numFmt w:val="bullet"/>
      <w:lvlText w:val="o"/>
      <w:lvlJc w:val="left"/>
      <w:pPr>
        <w:tabs>
          <w:tab w:val="num" w:pos="7200"/>
        </w:tabs>
        <w:ind w:left="7200" w:hanging="360"/>
      </w:pPr>
      <w:rPr>
        <w:rFonts w:ascii="Courier New" w:hAnsi="Courier New" w:hint="default"/>
      </w:rPr>
    </w:lvl>
    <w:lvl w:ilvl="2" w:tplc="04100005" w:tentative="1">
      <w:start w:val="1"/>
      <w:numFmt w:val="bullet"/>
      <w:lvlText w:val=""/>
      <w:lvlJc w:val="left"/>
      <w:pPr>
        <w:tabs>
          <w:tab w:val="num" w:pos="7920"/>
        </w:tabs>
        <w:ind w:left="7920" w:hanging="360"/>
      </w:pPr>
      <w:rPr>
        <w:rFonts w:ascii="Wingdings" w:hAnsi="Wingdings" w:hint="default"/>
      </w:rPr>
    </w:lvl>
    <w:lvl w:ilvl="3" w:tplc="04100001" w:tentative="1">
      <w:start w:val="1"/>
      <w:numFmt w:val="bullet"/>
      <w:lvlText w:val=""/>
      <w:lvlJc w:val="left"/>
      <w:pPr>
        <w:tabs>
          <w:tab w:val="num" w:pos="8640"/>
        </w:tabs>
        <w:ind w:left="8640" w:hanging="360"/>
      </w:pPr>
      <w:rPr>
        <w:rFonts w:ascii="Symbol" w:hAnsi="Symbol" w:hint="default"/>
      </w:rPr>
    </w:lvl>
    <w:lvl w:ilvl="4" w:tplc="04100003" w:tentative="1">
      <w:start w:val="1"/>
      <w:numFmt w:val="bullet"/>
      <w:lvlText w:val="o"/>
      <w:lvlJc w:val="left"/>
      <w:pPr>
        <w:tabs>
          <w:tab w:val="num" w:pos="9360"/>
        </w:tabs>
        <w:ind w:left="9360" w:hanging="360"/>
      </w:pPr>
      <w:rPr>
        <w:rFonts w:ascii="Courier New" w:hAnsi="Courier New" w:hint="default"/>
      </w:rPr>
    </w:lvl>
    <w:lvl w:ilvl="5" w:tplc="04100005" w:tentative="1">
      <w:start w:val="1"/>
      <w:numFmt w:val="bullet"/>
      <w:lvlText w:val=""/>
      <w:lvlJc w:val="left"/>
      <w:pPr>
        <w:tabs>
          <w:tab w:val="num" w:pos="10080"/>
        </w:tabs>
        <w:ind w:left="10080" w:hanging="360"/>
      </w:pPr>
      <w:rPr>
        <w:rFonts w:ascii="Wingdings" w:hAnsi="Wingdings" w:hint="default"/>
      </w:rPr>
    </w:lvl>
    <w:lvl w:ilvl="6" w:tplc="04100001" w:tentative="1">
      <w:start w:val="1"/>
      <w:numFmt w:val="bullet"/>
      <w:lvlText w:val=""/>
      <w:lvlJc w:val="left"/>
      <w:pPr>
        <w:tabs>
          <w:tab w:val="num" w:pos="10800"/>
        </w:tabs>
        <w:ind w:left="10800" w:hanging="360"/>
      </w:pPr>
      <w:rPr>
        <w:rFonts w:ascii="Symbol" w:hAnsi="Symbol" w:hint="default"/>
      </w:rPr>
    </w:lvl>
    <w:lvl w:ilvl="7" w:tplc="04100003" w:tentative="1">
      <w:start w:val="1"/>
      <w:numFmt w:val="bullet"/>
      <w:lvlText w:val="o"/>
      <w:lvlJc w:val="left"/>
      <w:pPr>
        <w:tabs>
          <w:tab w:val="num" w:pos="11520"/>
        </w:tabs>
        <w:ind w:left="11520" w:hanging="360"/>
      </w:pPr>
      <w:rPr>
        <w:rFonts w:ascii="Courier New" w:hAnsi="Courier New" w:hint="default"/>
      </w:rPr>
    </w:lvl>
    <w:lvl w:ilvl="8" w:tplc="04100005" w:tentative="1">
      <w:start w:val="1"/>
      <w:numFmt w:val="bullet"/>
      <w:lvlText w:val=""/>
      <w:lvlJc w:val="left"/>
      <w:pPr>
        <w:tabs>
          <w:tab w:val="num" w:pos="12240"/>
        </w:tabs>
        <w:ind w:left="12240" w:hanging="360"/>
      </w:pPr>
      <w:rPr>
        <w:rFonts w:ascii="Wingdings" w:hAnsi="Wingdings" w:hint="default"/>
      </w:rPr>
    </w:lvl>
  </w:abstractNum>
  <w:abstractNum w:abstractNumId="15" w15:restartNumberingAfterBreak="0">
    <w:nsid w:val="498540E6"/>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C0A7179"/>
    <w:multiLevelType w:val="hybridMultilevel"/>
    <w:tmpl w:val="1674AF1A"/>
    <w:lvl w:ilvl="0" w:tplc="E390A316">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7" w15:restartNumberingAfterBreak="0">
    <w:nsid w:val="534D78DC"/>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86F6D9F"/>
    <w:multiLevelType w:val="hybridMultilevel"/>
    <w:tmpl w:val="64C8C3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F7F97"/>
    <w:multiLevelType w:val="hybridMultilevel"/>
    <w:tmpl w:val="C9FE9FF8"/>
    <w:lvl w:ilvl="0" w:tplc="AB2EA622">
      <w:start w:val="1"/>
      <w:numFmt w:val="bullet"/>
      <w:lvlText w:val=""/>
      <w:lvlJc w:val="left"/>
      <w:pPr>
        <w:tabs>
          <w:tab w:val="num" w:pos="1440"/>
        </w:tabs>
        <w:ind w:left="144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63071C"/>
    <w:multiLevelType w:val="hybridMultilevel"/>
    <w:tmpl w:val="E0248590"/>
    <w:lvl w:ilvl="0" w:tplc="04100001">
      <w:start w:val="1"/>
      <w:numFmt w:val="bullet"/>
      <w:lvlText w:val=""/>
      <w:lvlJc w:val="left"/>
      <w:pPr>
        <w:tabs>
          <w:tab w:val="num" w:pos="6480"/>
        </w:tabs>
        <w:ind w:left="6480" w:hanging="360"/>
      </w:pPr>
      <w:rPr>
        <w:rFonts w:ascii="Symbol" w:hAnsi="Symbol" w:hint="default"/>
      </w:rPr>
    </w:lvl>
    <w:lvl w:ilvl="1" w:tplc="04100003" w:tentative="1">
      <w:start w:val="1"/>
      <w:numFmt w:val="bullet"/>
      <w:lvlText w:val="o"/>
      <w:lvlJc w:val="left"/>
      <w:pPr>
        <w:tabs>
          <w:tab w:val="num" w:pos="7200"/>
        </w:tabs>
        <w:ind w:left="7200" w:hanging="360"/>
      </w:pPr>
      <w:rPr>
        <w:rFonts w:ascii="Courier New" w:hAnsi="Courier New" w:hint="default"/>
      </w:rPr>
    </w:lvl>
    <w:lvl w:ilvl="2" w:tplc="04100005" w:tentative="1">
      <w:start w:val="1"/>
      <w:numFmt w:val="bullet"/>
      <w:lvlText w:val=""/>
      <w:lvlJc w:val="left"/>
      <w:pPr>
        <w:tabs>
          <w:tab w:val="num" w:pos="7920"/>
        </w:tabs>
        <w:ind w:left="7920" w:hanging="360"/>
      </w:pPr>
      <w:rPr>
        <w:rFonts w:ascii="Wingdings" w:hAnsi="Wingdings" w:hint="default"/>
      </w:rPr>
    </w:lvl>
    <w:lvl w:ilvl="3" w:tplc="04100001" w:tentative="1">
      <w:start w:val="1"/>
      <w:numFmt w:val="bullet"/>
      <w:lvlText w:val=""/>
      <w:lvlJc w:val="left"/>
      <w:pPr>
        <w:tabs>
          <w:tab w:val="num" w:pos="8640"/>
        </w:tabs>
        <w:ind w:left="8640" w:hanging="360"/>
      </w:pPr>
      <w:rPr>
        <w:rFonts w:ascii="Symbol" w:hAnsi="Symbol" w:hint="default"/>
      </w:rPr>
    </w:lvl>
    <w:lvl w:ilvl="4" w:tplc="04100003" w:tentative="1">
      <w:start w:val="1"/>
      <w:numFmt w:val="bullet"/>
      <w:lvlText w:val="o"/>
      <w:lvlJc w:val="left"/>
      <w:pPr>
        <w:tabs>
          <w:tab w:val="num" w:pos="9360"/>
        </w:tabs>
        <w:ind w:left="9360" w:hanging="360"/>
      </w:pPr>
      <w:rPr>
        <w:rFonts w:ascii="Courier New" w:hAnsi="Courier New" w:hint="default"/>
      </w:rPr>
    </w:lvl>
    <w:lvl w:ilvl="5" w:tplc="04100005" w:tentative="1">
      <w:start w:val="1"/>
      <w:numFmt w:val="bullet"/>
      <w:lvlText w:val=""/>
      <w:lvlJc w:val="left"/>
      <w:pPr>
        <w:tabs>
          <w:tab w:val="num" w:pos="10080"/>
        </w:tabs>
        <w:ind w:left="10080" w:hanging="360"/>
      </w:pPr>
      <w:rPr>
        <w:rFonts w:ascii="Wingdings" w:hAnsi="Wingdings" w:hint="default"/>
      </w:rPr>
    </w:lvl>
    <w:lvl w:ilvl="6" w:tplc="04100001" w:tentative="1">
      <w:start w:val="1"/>
      <w:numFmt w:val="bullet"/>
      <w:lvlText w:val=""/>
      <w:lvlJc w:val="left"/>
      <w:pPr>
        <w:tabs>
          <w:tab w:val="num" w:pos="10800"/>
        </w:tabs>
        <w:ind w:left="10800" w:hanging="360"/>
      </w:pPr>
      <w:rPr>
        <w:rFonts w:ascii="Symbol" w:hAnsi="Symbol" w:hint="default"/>
      </w:rPr>
    </w:lvl>
    <w:lvl w:ilvl="7" w:tplc="04100003" w:tentative="1">
      <w:start w:val="1"/>
      <w:numFmt w:val="bullet"/>
      <w:lvlText w:val="o"/>
      <w:lvlJc w:val="left"/>
      <w:pPr>
        <w:tabs>
          <w:tab w:val="num" w:pos="11520"/>
        </w:tabs>
        <w:ind w:left="11520" w:hanging="360"/>
      </w:pPr>
      <w:rPr>
        <w:rFonts w:ascii="Courier New" w:hAnsi="Courier New" w:hint="default"/>
      </w:rPr>
    </w:lvl>
    <w:lvl w:ilvl="8" w:tplc="04100005" w:tentative="1">
      <w:start w:val="1"/>
      <w:numFmt w:val="bullet"/>
      <w:lvlText w:val=""/>
      <w:lvlJc w:val="left"/>
      <w:pPr>
        <w:tabs>
          <w:tab w:val="num" w:pos="12240"/>
        </w:tabs>
        <w:ind w:left="12240" w:hanging="360"/>
      </w:pPr>
      <w:rPr>
        <w:rFonts w:ascii="Wingdings" w:hAnsi="Wingdings" w:hint="default"/>
      </w:rPr>
    </w:lvl>
  </w:abstractNum>
  <w:abstractNum w:abstractNumId="21" w15:restartNumberingAfterBreak="0">
    <w:nsid w:val="5E20368C"/>
    <w:multiLevelType w:val="hybridMultilevel"/>
    <w:tmpl w:val="5AEC90F4"/>
    <w:lvl w:ilvl="0" w:tplc="0410000F">
      <w:start w:val="1"/>
      <w:numFmt w:val="decimal"/>
      <w:pStyle w:val="Puntoelenco"/>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46A700E"/>
    <w:multiLevelType w:val="hybridMultilevel"/>
    <w:tmpl w:val="260291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F0A33AA"/>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20B5B98"/>
    <w:multiLevelType w:val="multilevel"/>
    <w:tmpl w:val="C9FE9FF8"/>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A7306E"/>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50055B7"/>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91E56D1"/>
    <w:multiLevelType w:val="hybridMultilevel"/>
    <w:tmpl w:val="5AEC90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C4375E1"/>
    <w:multiLevelType w:val="hybridMultilevel"/>
    <w:tmpl w:val="34CCFD8E"/>
    <w:lvl w:ilvl="0" w:tplc="D5220CE6">
      <w:start w:val="1"/>
      <w:numFmt w:val="bullet"/>
      <w:lvlText w:val=""/>
      <w:lvlJc w:val="left"/>
      <w:pPr>
        <w:tabs>
          <w:tab w:val="num" w:pos="1440"/>
        </w:tabs>
        <w:ind w:left="144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B576FA"/>
    <w:multiLevelType w:val="hybridMultilevel"/>
    <w:tmpl w:val="B798C2E8"/>
    <w:lvl w:ilvl="0" w:tplc="6ADE316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8"/>
  </w:num>
  <w:num w:numId="9">
    <w:abstractNumId w:val="20"/>
  </w:num>
  <w:num w:numId="10">
    <w:abstractNumId w:val="14"/>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9"/>
  </w:num>
  <w:num w:numId="14">
    <w:abstractNumId w:val="8"/>
  </w:num>
  <w:num w:numId="15">
    <w:abstractNumId w:val="28"/>
  </w:num>
  <w:num w:numId="16">
    <w:abstractNumId w:val="24"/>
  </w:num>
  <w:num w:numId="17">
    <w:abstractNumId w:val="7"/>
  </w:num>
  <w:num w:numId="18">
    <w:abstractNumId w:val="5"/>
  </w:num>
  <w:num w:numId="19">
    <w:abstractNumId w:val="29"/>
  </w:num>
  <w:num w:numId="20">
    <w:abstractNumId w:val="1"/>
  </w:num>
  <w:num w:numId="21">
    <w:abstractNumId w:val="9"/>
  </w:num>
  <w:num w:numId="22">
    <w:abstractNumId w:val="27"/>
  </w:num>
  <w:num w:numId="23">
    <w:abstractNumId w:val="6"/>
  </w:num>
  <w:num w:numId="24">
    <w:abstractNumId w:val="15"/>
  </w:num>
  <w:num w:numId="25">
    <w:abstractNumId w:val="23"/>
  </w:num>
  <w:num w:numId="26">
    <w:abstractNumId w:val="2"/>
  </w:num>
  <w:num w:numId="27">
    <w:abstractNumId w:val="17"/>
  </w:num>
  <w:num w:numId="28">
    <w:abstractNumId w:val="4"/>
  </w:num>
  <w:num w:numId="29">
    <w:abstractNumId w:val="13"/>
  </w:num>
  <w:num w:numId="30">
    <w:abstractNumId w:val="21"/>
  </w:num>
  <w:num w:numId="31">
    <w:abstractNumId w:val="26"/>
  </w:num>
  <w:num w:numId="32">
    <w:abstractNumId w:val="3"/>
  </w:num>
  <w:num w:numId="33">
    <w:abstractNumId w:val="10"/>
  </w:num>
  <w:num w:numId="34">
    <w:abstractNumId w:val="0"/>
  </w:num>
  <w:num w:numId="35">
    <w:abstractNumId w:val="22"/>
  </w:num>
  <w:num w:numId="36">
    <w:abstractNumId w:val="1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AE"/>
    <w:rsid w:val="00001497"/>
    <w:rsid w:val="00004269"/>
    <w:rsid w:val="00004C15"/>
    <w:rsid w:val="000127E2"/>
    <w:rsid w:val="00014C1A"/>
    <w:rsid w:val="00026607"/>
    <w:rsid w:val="00031250"/>
    <w:rsid w:val="0004773D"/>
    <w:rsid w:val="000576F8"/>
    <w:rsid w:val="00064385"/>
    <w:rsid w:val="00064CFB"/>
    <w:rsid w:val="00086657"/>
    <w:rsid w:val="000A6C7D"/>
    <w:rsid w:val="000B3A9D"/>
    <w:rsid w:val="000C6B29"/>
    <w:rsid w:val="000C76CE"/>
    <w:rsid w:val="000C7DD9"/>
    <w:rsid w:val="000E160A"/>
    <w:rsid w:val="001043E8"/>
    <w:rsid w:val="00105AF5"/>
    <w:rsid w:val="00110DC2"/>
    <w:rsid w:val="00115A8B"/>
    <w:rsid w:val="00116000"/>
    <w:rsid w:val="00125DDD"/>
    <w:rsid w:val="00137110"/>
    <w:rsid w:val="001407CE"/>
    <w:rsid w:val="0014164A"/>
    <w:rsid w:val="0014259C"/>
    <w:rsid w:val="00142E5C"/>
    <w:rsid w:val="001454A9"/>
    <w:rsid w:val="00165710"/>
    <w:rsid w:val="001766CD"/>
    <w:rsid w:val="00180BCF"/>
    <w:rsid w:val="001906B7"/>
    <w:rsid w:val="00192DEA"/>
    <w:rsid w:val="00194174"/>
    <w:rsid w:val="001947B2"/>
    <w:rsid w:val="00197FBE"/>
    <w:rsid w:val="001A22EC"/>
    <w:rsid w:val="001A3134"/>
    <w:rsid w:val="001B78C6"/>
    <w:rsid w:val="001C1361"/>
    <w:rsid w:val="001C41C9"/>
    <w:rsid w:val="001C49F7"/>
    <w:rsid w:val="001C5D95"/>
    <w:rsid w:val="001D41E2"/>
    <w:rsid w:val="001F033F"/>
    <w:rsid w:val="001F3E25"/>
    <w:rsid w:val="002001B5"/>
    <w:rsid w:val="00213C03"/>
    <w:rsid w:val="00227328"/>
    <w:rsid w:val="00230024"/>
    <w:rsid w:val="00237B55"/>
    <w:rsid w:val="00243CAE"/>
    <w:rsid w:val="00252A7B"/>
    <w:rsid w:val="00254463"/>
    <w:rsid w:val="00263FFB"/>
    <w:rsid w:val="00265960"/>
    <w:rsid w:val="00277CA1"/>
    <w:rsid w:val="00293192"/>
    <w:rsid w:val="002949A3"/>
    <w:rsid w:val="002A0C00"/>
    <w:rsid w:val="002A5D8A"/>
    <w:rsid w:val="002A6442"/>
    <w:rsid w:val="002B262C"/>
    <w:rsid w:val="002D425F"/>
    <w:rsid w:val="002E1830"/>
    <w:rsid w:val="002F2857"/>
    <w:rsid w:val="00300230"/>
    <w:rsid w:val="00300F68"/>
    <w:rsid w:val="003048FB"/>
    <w:rsid w:val="00312D87"/>
    <w:rsid w:val="00324827"/>
    <w:rsid w:val="00336462"/>
    <w:rsid w:val="00342B66"/>
    <w:rsid w:val="003502BD"/>
    <w:rsid w:val="00370621"/>
    <w:rsid w:val="00371730"/>
    <w:rsid w:val="00386B7F"/>
    <w:rsid w:val="003C532D"/>
    <w:rsid w:val="003D105C"/>
    <w:rsid w:val="003D7DB5"/>
    <w:rsid w:val="00413860"/>
    <w:rsid w:val="0041542F"/>
    <w:rsid w:val="0043016D"/>
    <w:rsid w:val="00431323"/>
    <w:rsid w:val="004352FE"/>
    <w:rsid w:val="00441001"/>
    <w:rsid w:val="00441960"/>
    <w:rsid w:val="0044684F"/>
    <w:rsid w:val="004570D3"/>
    <w:rsid w:val="0047704C"/>
    <w:rsid w:val="00483A7B"/>
    <w:rsid w:val="0049077A"/>
    <w:rsid w:val="00491177"/>
    <w:rsid w:val="004A5FDB"/>
    <w:rsid w:val="004B1176"/>
    <w:rsid w:val="004B52D1"/>
    <w:rsid w:val="004C065C"/>
    <w:rsid w:val="004C0ADC"/>
    <w:rsid w:val="004C3065"/>
    <w:rsid w:val="004C72DB"/>
    <w:rsid w:val="004D72DE"/>
    <w:rsid w:val="004F0E56"/>
    <w:rsid w:val="0050222A"/>
    <w:rsid w:val="00513EEA"/>
    <w:rsid w:val="00514168"/>
    <w:rsid w:val="00530536"/>
    <w:rsid w:val="0053058F"/>
    <w:rsid w:val="00535F7A"/>
    <w:rsid w:val="00542036"/>
    <w:rsid w:val="00546A5D"/>
    <w:rsid w:val="005579EA"/>
    <w:rsid w:val="005602C4"/>
    <w:rsid w:val="005725CD"/>
    <w:rsid w:val="00574E7A"/>
    <w:rsid w:val="00575CF1"/>
    <w:rsid w:val="0058367F"/>
    <w:rsid w:val="005861F9"/>
    <w:rsid w:val="00590412"/>
    <w:rsid w:val="005A383C"/>
    <w:rsid w:val="005B4FFB"/>
    <w:rsid w:val="005C0A49"/>
    <w:rsid w:val="005C30D7"/>
    <w:rsid w:val="005E2F6B"/>
    <w:rsid w:val="005F2299"/>
    <w:rsid w:val="005F300A"/>
    <w:rsid w:val="005F342E"/>
    <w:rsid w:val="0060007B"/>
    <w:rsid w:val="0060522B"/>
    <w:rsid w:val="0062229E"/>
    <w:rsid w:val="00634C16"/>
    <w:rsid w:val="00640DAE"/>
    <w:rsid w:val="00641C30"/>
    <w:rsid w:val="00643E4A"/>
    <w:rsid w:val="0065586A"/>
    <w:rsid w:val="00657259"/>
    <w:rsid w:val="006663D9"/>
    <w:rsid w:val="00675DAC"/>
    <w:rsid w:val="00677CD8"/>
    <w:rsid w:val="00681F84"/>
    <w:rsid w:val="00684E15"/>
    <w:rsid w:val="006870E7"/>
    <w:rsid w:val="0069057C"/>
    <w:rsid w:val="00690600"/>
    <w:rsid w:val="006962FF"/>
    <w:rsid w:val="006B10B0"/>
    <w:rsid w:val="006B28E7"/>
    <w:rsid w:val="006C5C90"/>
    <w:rsid w:val="006C7983"/>
    <w:rsid w:val="006D1033"/>
    <w:rsid w:val="006D103D"/>
    <w:rsid w:val="006D657A"/>
    <w:rsid w:val="006E2C56"/>
    <w:rsid w:val="006F4C6A"/>
    <w:rsid w:val="00700273"/>
    <w:rsid w:val="00700E32"/>
    <w:rsid w:val="00701B65"/>
    <w:rsid w:val="007046B1"/>
    <w:rsid w:val="007152B0"/>
    <w:rsid w:val="00731D40"/>
    <w:rsid w:val="00742052"/>
    <w:rsid w:val="00742B15"/>
    <w:rsid w:val="00744C25"/>
    <w:rsid w:val="00745409"/>
    <w:rsid w:val="007528E7"/>
    <w:rsid w:val="007637A2"/>
    <w:rsid w:val="00765A61"/>
    <w:rsid w:val="00790EB1"/>
    <w:rsid w:val="00791289"/>
    <w:rsid w:val="00794194"/>
    <w:rsid w:val="00796F80"/>
    <w:rsid w:val="007A30ED"/>
    <w:rsid w:val="007A61F6"/>
    <w:rsid w:val="007B42F6"/>
    <w:rsid w:val="007C04ED"/>
    <w:rsid w:val="007C39F6"/>
    <w:rsid w:val="007C6DAF"/>
    <w:rsid w:val="007D1D62"/>
    <w:rsid w:val="007D42CE"/>
    <w:rsid w:val="007D622E"/>
    <w:rsid w:val="007E0068"/>
    <w:rsid w:val="007F360B"/>
    <w:rsid w:val="00800B9D"/>
    <w:rsid w:val="00812063"/>
    <w:rsid w:val="0082124B"/>
    <w:rsid w:val="00821ADE"/>
    <w:rsid w:val="00824C1E"/>
    <w:rsid w:val="00830BD2"/>
    <w:rsid w:val="00831C6B"/>
    <w:rsid w:val="008676F6"/>
    <w:rsid w:val="008736CA"/>
    <w:rsid w:val="00875F7C"/>
    <w:rsid w:val="008879A3"/>
    <w:rsid w:val="00891824"/>
    <w:rsid w:val="008A33A6"/>
    <w:rsid w:val="008A5CC4"/>
    <w:rsid w:val="008B1AC3"/>
    <w:rsid w:val="008B1AC9"/>
    <w:rsid w:val="008B2059"/>
    <w:rsid w:val="008B2A4F"/>
    <w:rsid w:val="008B55C6"/>
    <w:rsid w:val="008C360F"/>
    <w:rsid w:val="008C39B2"/>
    <w:rsid w:val="008C6461"/>
    <w:rsid w:val="008D0334"/>
    <w:rsid w:val="008D4A7B"/>
    <w:rsid w:val="008E02B4"/>
    <w:rsid w:val="008F6285"/>
    <w:rsid w:val="00916390"/>
    <w:rsid w:val="00940E20"/>
    <w:rsid w:val="00947A11"/>
    <w:rsid w:val="00955D58"/>
    <w:rsid w:val="00975B4D"/>
    <w:rsid w:val="009857CC"/>
    <w:rsid w:val="00990384"/>
    <w:rsid w:val="009A1F63"/>
    <w:rsid w:val="009A6AF8"/>
    <w:rsid w:val="009B2060"/>
    <w:rsid w:val="009B789A"/>
    <w:rsid w:val="009C5DE7"/>
    <w:rsid w:val="009C6106"/>
    <w:rsid w:val="009D1A5A"/>
    <w:rsid w:val="009D417B"/>
    <w:rsid w:val="009D42A6"/>
    <w:rsid w:val="009E38BA"/>
    <w:rsid w:val="009E59DC"/>
    <w:rsid w:val="00A1696D"/>
    <w:rsid w:val="00A174CB"/>
    <w:rsid w:val="00A25C6F"/>
    <w:rsid w:val="00A34576"/>
    <w:rsid w:val="00A34FB1"/>
    <w:rsid w:val="00A4700F"/>
    <w:rsid w:val="00A519EA"/>
    <w:rsid w:val="00A950F5"/>
    <w:rsid w:val="00AA1907"/>
    <w:rsid w:val="00AB36F3"/>
    <w:rsid w:val="00AC3E63"/>
    <w:rsid w:val="00AD072E"/>
    <w:rsid w:val="00AD5EF8"/>
    <w:rsid w:val="00AD65E9"/>
    <w:rsid w:val="00B00D59"/>
    <w:rsid w:val="00B0425B"/>
    <w:rsid w:val="00B07DF5"/>
    <w:rsid w:val="00B114ED"/>
    <w:rsid w:val="00B13734"/>
    <w:rsid w:val="00B23936"/>
    <w:rsid w:val="00B30C8C"/>
    <w:rsid w:val="00B44119"/>
    <w:rsid w:val="00B516E7"/>
    <w:rsid w:val="00B57C06"/>
    <w:rsid w:val="00B8109B"/>
    <w:rsid w:val="00B9105C"/>
    <w:rsid w:val="00BA48D1"/>
    <w:rsid w:val="00BB0614"/>
    <w:rsid w:val="00BB50CB"/>
    <w:rsid w:val="00BC1775"/>
    <w:rsid w:val="00BD2342"/>
    <w:rsid w:val="00BE09D5"/>
    <w:rsid w:val="00BE63B7"/>
    <w:rsid w:val="00BE73DA"/>
    <w:rsid w:val="00C0161A"/>
    <w:rsid w:val="00C03082"/>
    <w:rsid w:val="00C1057A"/>
    <w:rsid w:val="00C14EDB"/>
    <w:rsid w:val="00C3215D"/>
    <w:rsid w:val="00C36E78"/>
    <w:rsid w:val="00C54D6D"/>
    <w:rsid w:val="00C630A5"/>
    <w:rsid w:val="00C73CAA"/>
    <w:rsid w:val="00C860C2"/>
    <w:rsid w:val="00C9128D"/>
    <w:rsid w:val="00C936CF"/>
    <w:rsid w:val="00C96E27"/>
    <w:rsid w:val="00CB0B02"/>
    <w:rsid w:val="00CB19AE"/>
    <w:rsid w:val="00CC014D"/>
    <w:rsid w:val="00CE375D"/>
    <w:rsid w:val="00CE574B"/>
    <w:rsid w:val="00D0781E"/>
    <w:rsid w:val="00D147F8"/>
    <w:rsid w:val="00D2495B"/>
    <w:rsid w:val="00D2625C"/>
    <w:rsid w:val="00D331BC"/>
    <w:rsid w:val="00D3702F"/>
    <w:rsid w:val="00D52D06"/>
    <w:rsid w:val="00D72627"/>
    <w:rsid w:val="00D80DBB"/>
    <w:rsid w:val="00D86823"/>
    <w:rsid w:val="00D95170"/>
    <w:rsid w:val="00DA4F51"/>
    <w:rsid w:val="00DC4C1F"/>
    <w:rsid w:val="00DC7E72"/>
    <w:rsid w:val="00DD091D"/>
    <w:rsid w:val="00DD6064"/>
    <w:rsid w:val="00DE4692"/>
    <w:rsid w:val="00DE7A70"/>
    <w:rsid w:val="00DF3574"/>
    <w:rsid w:val="00DF5F10"/>
    <w:rsid w:val="00E266E7"/>
    <w:rsid w:val="00E26C4A"/>
    <w:rsid w:val="00E26EC3"/>
    <w:rsid w:val="00E37197"/>
    <w:rsid w:val="00E41485"/>
    <w:rsid w:val="00E4449B"/>
    <w:rsid w:val="00E46056"/>
    <w:rsid w:val="00E469BE"/>
    <w:rsid w:val="00E61177"/>
    <w:rsid w:val="00E67699"/>
    <w:rsid w:val="00E70811"/>
    <w:rsid w:val="00E70FBD"/>
    <w:rsid w:val="00E8153F"/>
    <w:rsid w:val="00E83674"/>
    <w:rsid w:val="00EA7249"/>
    <w:rsid w:val="00EB205C"/>
    <w:rsid w:val="00EF7BED"/>
    <w:rsid w:val="00F1376C"/>
    <w:rsid w:val="00F20F4C"/>
    <w:rsid w:val="00F35526"/>
    <w:rsid w:val="00F541F5"/>
    <w:rsid w:val="00F60153"/>
    <w:rsid w:val="00F61FE5"/>
    <w:rsid w:val="00F66DCF"/>
    <w:rsid w:val="00F76BF3"/>
    <w:rsid w:val="00F8094B"/>
    <w:rsid w:val="00F8392F"/>
    <w:rsid w:val="00F93CB0"/>
    <w:rsid w:val="00FA0DFB"/>
    <w:rsid w:val="00FA1298"/>
    <w:rsid w:val="00FA25BE"/>
    <w:rsid w:val="00FA4B03"/>
    <w:rsid w:val="00FA5A77"/>
    <w:rsid w:val="00FA625E"/>
    <w:rsid w:val="00FB259F"/>
    <w:rsid w:val="00FB5853"/>
    <w:rsid w:val="00FB64AF"/>
    <w:rsid w:val="00FE07B6"/>
    <w:rsid w:val="00FE4E98"/>
    <w:rsid w:val="00FF56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15:docId w15:val="{94D7D966-47AE-45A0-8C5A-858DC66EC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4E7A"/>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rsid w:val="00230024"/>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sid w:val="009E59DC"/>
    <w:rPr>
      <w:rFonts w:cs="Times New Roman"/>
      <w:sz w:val="2"/>
    </w:rPr>
  </w:style>
  <w:style w:type="character" w:styleId="Collegamentoipertestuale">
    <w:name w:val="Hyperlink"/>
    <w:basedOn w:val="Carpredefinitoparagrafo"/>
    <w:uiPriority w:val="99"/>
    <w:rsid w:val="00F66DCF"/>
    <w:rPr>
      <w:rFonts w:cs="Times New Roman"/>
      <w:color w:val="0000FF"/>
      <w:u w:val="single"/>
    </w:rPr>
  </w:style>
  <w:style w:type="paragraph" w:styleId="Intestazione">
    <w:name w:val="header"/>
    <w:basedOn w:val="Normale"/>
    <w:link w:val="IntestazioneCarattere"/>
    <w:uiPriority w:val="99"/>
    <w:rsid w:val="000C6B2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9E59DC"/>
    <w:rPr>
      <w:rFonts w:cs="Times New Roman"/>
      <w:sz w:val="24"/>
      <w:szCs w:val="24"/>
    </w:rPr>
  </w:style>
  <w:style w:type="paragraph" w:styleId="Pidipagina">
    <w:name w:val="footer"/>
    <w:basedOn w:val="Normale"/>
    <w:link w:val="PidipaginaCarattere"/>
    <w:uiPriority w:val="99"/>
    <w:rsid w:val="000C6B29"/>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E59DC"/>
    <w:rPr>
      <w:rFonts w:cs="Times New Roman"/>
      <w:sz w:val="24"/>
      <w:szCs w:val="24"/>
    </w:rPr>
  </w:style>
  <w:style w:type="paragraph" w:styleId="Testofumetto">
    <w:name w:val="Balloon Text"/>
    <w:basedOn w:val="Normale"/>
    <w:link w:val="TestofumettoCarattere"/>
    <w:uiPriority w:val="99"/>
    <w:semiHidden/>
    <w:rsid w:val="00D3702F"/>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E59DC"/>
    <w:rPr>
      <w:rFonts w:cs="Times New Roman"/>
      <w:sz w:val="2"/>
    </w:rPr>
  </w:style>
  <w:style w:type="table" w:styleId="Grigliatabella">
    <w:name w:val="Table Grid"/>
    <w:basedOn w:val="Tabellanormale"/>
    <w:uiPriority w:val="99"/>
    <w:rsid w:val="001947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574E7A"/>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9E59DC"/>
    <w:rPr>
      <w:rFonts w:cs="Times New Roman"/>
      <w:sz w:val="20"/>
      <w:szCs w:val="20"/>
    </w:rPr>
  </w:style>
  <w:style w:type="character" w:styleId="Rimandonotaapidipagina">
    <w:name w:val="footnote reference"/>
    <w:basedOn w:val="Carpredefinitoparagrafo"/>
    <w:uiPriority w:val="99"/>
    <w:semiHidden/>
    <w:rsid w:val="00574E7A"/>
    <w:rPr>
      <w:rFonts w:cs="Times New Roman"/>
      <w:vertAlign w:val="superscript"/>
    </w:rPr>
  </w:style>
  <w:style w:type="paragraph" w:styleId="Paragrafoelenco">
    <w:name w:val="List Paragraph"/>
    <w:basedOn w:val="Normale"/>
    <w:uiPriority w:val="99"/>
    <w:qFormat/>
    <w:rsid w:val="00CB19AE"/>
    <w:pPr>
      <w:ind w:left="708"/>
    </w:pPr>
  </w:style>
  <w:style w:type="paragraph" w:styleId="Puntoelenco">
    <w:name w:val="List Bullet"/>
    <w:basedOn w:val="Normale"/>
    <w:uiPriority w:val="99"/>
    <w:rsid w:val="00B0425B"/>
    <w:pPr>
      <w:numPr>
        <w:numId w:val="30"/>
      </w:numPr>
      <w:tabs>
        <w:tab w:val="clear" w:pos="720"/>
        <w:tab w:val="num" w:pos="360"/>
      </w:tabs>
      <w:ind w:left="360"/>
    </w:pPr>
  </w:style>
  <w:style w:type="paragraph" w:styleId="PreformattatoHTML">
    <w:name w:val="HTML Preformatted"/>
    <w:basedOn w:val="Normale"/>
    <w:link w:val="PreformattatoHTMLCarattere"/>
    <w:uiPriority w:val="99"/>
    <w:semiHidden/>
    <w:rsid w:val="00514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sid w:val="00514168"/>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182749">
      <w:marLeft w:val="0"/>
      <w:marRight w:val="0"/>
      <w:marTop w:val="0"/>
      <w:marBottom w:val="0"/>
      <w:divBdr>
        <w:top w:val="none" w:sz="0" w:space="0" w:color="auto"/>
        <w:left w:val="none" w:sz="0" w:space="0" w:color="auto"/>
        <w:bottom w:val="none" w:sz="0" w:space="0" w:color="auto"/>
        <w:right w:val="none" w:sz="0" w:space="0" w:color="auto"/>
      </w:divBdr>
    </w:div>
    <w:div w:id="1246182750">
      <w:marLeft w:val="0"/>
      <w:marRight w:val="0"/>
      <w:marTop w:val="0"/>
      <w:marBottom w:val="0"/>
      <w:divBdr>
        <w:top w:val="none" w:sz="0" w:space="0" w:color="auto"/>
        <w:left w:val="none" w:sz="0" w:space="0" w:color="auto"/>
        <w:bottom w:val="none" w:sz="0" w:space="0" w:color="auto"/>
        <w:right w:val="none" w:sz="0" w:space="0" w:color="auto"/>
      </w:divBdr>
    </w:div>
    <w:div w:id="1246182751">
      <w:marLeft w:val="0"/>
      <w:marRight w:val="0"/>
      <w:marTop w:val="0"/>
      <w:marBottom w:val="0"/>
      <w:divBdr>
        <w:top w:val="none" w:sz="0" w:space="0" w:color="auto"/>
        <w:left w:val="none" w:sz="0" w:space="0" w:color="auto"/>
        <w:bottom w:val="none" w:sz="0" w:space="0" w:color="auto"/>
        <w:right w:val="none" w:sz="0" w:space="0" w:color="auto"/>
      </w:divBdr>
    </w:div>
    <w:div w:id="1246182752">
      <w:marLeft w:val="0"/>
      <w:marRight w:val="0"/>
      <w:marTop w:val="0"/>
      <w:marBottom w:val="0"/>
      <w:divBdr>
        <w:top w:val="none" w:sz="0" w:space="0" w:color="auto"/>
        <w:left w:val="none" w:sz="0" w:space="0" w:color="auto"/>
        <w:bottom w:val="none" w:sz="0" w:space="0" w:color="auto"/>
        <w:right w:val="none" w:sz="0" w:space="0" w:color="auto"/>
      </w:divBdr>
    </w:div>
    <w:div w:id="1246182753">
      <w:marLeft w:val="0"/>
      <w:marRight w:val="0"/>
      <w:marTop w:val="0"/>
      <w:marBottom w:val="0"/>
      <w:divBdr>
        <w:top w:val="none" w:sz="0" w:space="0" w:color="auto"/>
        <w:left w:val="none" w:sz="0" w:space="0" w:color="auto"/>
        <w:bottom w:val="none" w:sz="0" w:space="0" w:color="auto"/>
        <w:right w:val="none" w:sz="0" w:space="0" w:color="auto"/>
      </w:divBdr>
    </w:div>
    <w:div w:id="12461827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jpeg"/><Relationship Id="rId1" Type="http://schemas.openxmlformats.org/officeDocument/2006/relationships/hyperlink" Target="http://www.capellinisauro.gov.it/wp-content/uploads/2016/04/PON.jpg" TargetMode="External"/><Relationship Id="rId5" Type="http://schemas.openxmlformats.org/officeDocument/2006/relationships/image" Target="media/image3.png"/><Relationship Id="rId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retto\Desktop\carta%20intestata%20Sanmicheli%202011%20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 Sanmicheli 2011 2012</Template>
  <TotalTime>0</TotalTime>
  <Pages>6</Pages>
  <Words>2182</Words>
  <Characters>12443</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Istituto Superiore “Michele Sanmicheli”</vt:lpstr>
    </vt:vector>
  </TitlesOfParts>
  <Company/>
  <LinksUpToDate>false</LinksUpToDate>
  <CharactersWithSpaces>14596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Superiore “Michele Sanmicheli”</dc:title>
  <dc:subject/>
  <dc:creator>pellegatta</dc:creator>
  <cp:keywords/>
  <dc:description/>
  <cp:lastModifiedBy>Lina Pellegatta</cp:lastModifiedBy>
  <cp:revision>2</cp:revision>
  <cp:lastPrinted>2016-09-09T06:24:00Z</cp:lastPrinted>
  <dcterms:created xsi:type="dcterms:W3CDTF">2016-09-30T07:46:00Z</dcterms:created>
  <dcterms:modified xsi:type="dcterms:W3CDTF">2016-09-30T07:46:00Z</dcterms:modified>
</cp:coreProperties>
</file>