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C9" w:rsidRPr="003424C9" w:rsidRDefault="00D52BD6" w:rsidP="00D52BD6">
      <w:pPr>
        <w:ind w:right="1098"/>
        <w:rPr>
          <w:color w:val="000000"/>
          <w:sz w:val="22"/>
          <w:szCs w:val="22"/>
        </w:rPr>
      </w:pPr>
      <w:r w:rsidRPr="003424C9">
        <w:rPr>
          <w:color w:val="000000"/>
          <w:sz w:val="22"/>
          <w:szCs w:val="22"/>
        </w:rPr>
        <w:t xml:space="preserve"> </w:t>
      </w:r>
    </w:p>
    <w:p w:rsidR="00D83EAA" w:rsidRDefault="008F2491" w:rsidP="00D83EAA">
      <w:pPr>
        <w:jc w:val="center"/>
        <w:outlineLvl w:val="0"/>
        <w:rPr>
          <w:i/>
          <w:i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9.4pt;margin-top:0;width:61.5pt;height:60.1pt;z-index:251657216" fillcolor="window">
            <v:imagedata r:id="rId7" o:title=""/>
            <w10:wrap type="square"/>
          </v:shape>
          <o:OLEObject Type="Embed" ProgID="Word.Picture.8" ShapeID="_x0000_s1032" DrawAspect="Content" ObjectID="_1539761086" r:id="rId8"/>
        </w:object>
      </w:r>
      <w:r w:rsidR="0007027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7" name="Immagine 7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EAA">
        <w:rPr>
          <w:i/>
          <w:iCs/>
          <w:sz w:val="32"/>
        </w:rPr>
        <w:t>Istituto Istruzione Superiore “Michele Sanmicheli”</w:t>
      </w:r>
    </w:p>
    <w:p w:rsidR="00D83EAA" w:rsidRDefault="00D83EAA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D83EAA" w:rsidRDefault="00D83EAA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D83EAA" w:rsidRDefault="00D83EAA" w:rsidP="00D83EAA">
      <w:pPr>
        <w:jc w:val="center"/>
      </w:pPr>
      <w:r>
        <w:t>Piazza Bernardi, 2 - cap 37129 Verona</w:t>
      </w:r>
    </w:p>
    <w:p w:rsidR="00D83EAA" w:rsidRDefault="00D83EAA" w:rsidP="00D83EAA">
      <w:pPr>
        <w:jc w:val="center"/>
      </w:pPr>
      <w:r>
        <w:t xml:space="preserve">  Tel 0458003721 -  Fax </w:t>
      </w:r>
      <w:proofErr w:type="gramStart"/>
      <w:r>
        <w:t>0458002645  -</w:t>
      </w:r>
      <w:proofErr w:type="gramEnd"/>
      <w:r>
        <w:t xml:space="preserve">  C.F. 80017760234</w:t>
      </w:r>
    </w:p>
    <w:p w:rsidR="00D83EAA" w:rsidRDefault="00D83EAA" w:rsidP="00D83EAA">
      <w:pPr>
        <w:jc w:val="center"/>
      </w:pPr>
      <w:r>
        <w:t>Sede succursale Via Selinunte, 68 -  Tel.0454937530 – Fax 0454937531</w:t>
      </w:r>
    </w:p>
    <w:p w:rsidR="00D83EAA" w:rsidRDefault="00D83EAA" w:rsidP="00D83EAA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D83EAA" w:rsidRDefault="00D83EAA" w:rsidP="00D83EAA">
      <w:pPr>
        <w:pStyle w:val="Intestazione"/>
      </w:pPr>
    </w:p>
    <w:p w:rsidR="00765D72" w:rsidRDefault="00CB43C2" w:rsidP="00765D72">
      <w:pPr>
        <w:rPr>
          <w:sz w:val="24"/>
          <w:szCs w:val="24"/>
        </w:rPr>
      </w:pPr>
      <w:r>
        <w:rPr>
          <w:sz w:val="24"/>
          <w:szCs w:val="24"/>
        </w:rPr>
        <w:t>Verona, 4 novembre 2016</w:t>
      </w:r>
      <w:r w:rsidR="00765D72" w:rsidRPr="00765D72">
        <w:rPr>
          <w:sz w:val="24"/>
          <w:szCs w:val="24"/>
        </w:rPr>
        <w:t xml:space="preserve">                                                                                </w:t>
      </w:r>
      <w:r w:rsidR="00D166DD">
        <w:rPr>
          <w:sz w:val="24"/>
          <w:szCs w:val="24"/>
        </w:rPr>
        <w:t xml:space="preserve">                       </w:t>
      </w:r>
      <w:bookmarkStart w:id="0" w:name="_GoBack"/>
      <w:bookmarkEnd w:id="0"/>
      <w:r w:rsidR="00D166DD">
        <w:rPr>
          <w:sz w:val="24"/>
          <w:szCs w:val="24"/>
        </w:rPr>
        <w:t>Circ. 128</w:t>
      </w:r>
    </w:p>
    <w:p w:rsidR="00CB43C2" w:rsidRDefault="00CB43C2" w:rsidP="00765D72">
      <w:pPr>
        <w:rPr>
          <w:sz w:val="24"/>
          <w:szCs w:val="24"/>
        </w:rPr>
      </w:pPr>
    </w:p>
    <w:p w:rsidR="00CB43C2" w:rsidRPr="00765D72" w:rsidRDefault="00CB43C2" w:rsidP="00765D72">
      <w:pPr>
        <w:rPr>
          <w:sz w:val="24"/>
          <w:szCs w:val="24"/>
        </w:rPr>
      </w:pPr>
    </w:p>
    <w:p w:rsidR="00DA364D" w:rsidRPr="00CB43C2" w:rsidRDefault="00CB43C2" w:rsidP="00CB43C2">
      <w:pPr>
        <w:tabs>
          <w:tab w:val="left" w:pos="270"/>
        </w:tabs>
        <w:rPr>
          <w:sz w:val="28"/>
          <w:szCs w:val="28"/>
        </w:rPr>
      </w:pPr>
      <w:r w:rsidRPr="00CB43C2">
        <w:rPr>
          <w:sz w:val="28"/>
          <w:szCs w:val="28"/>
        </w:rPr>
        <w:t>AI GENITORI</w:t>
      </w:r>
    </w:p>
    <w:p w:rsidR="00CB43C2" w:rsidRPr="00CB43C2" w:rsidRDefault="00CB43C2" w:rsidP="00CB43C2">
      <w:pPr>
        <w:tabs>
          <w:tab w:val="left" w:pos="270"/>
        </w:tabs>
        <w:rPr>
          <w:sz w:val="28"/>
          <w:szCs w:val="28"/>
        </w:rPr>
      </w:pPr>
      <w:r w:rsidRPr="00CB43C2">
        <w:rPr>
          <w:sz w:val="28"/>
          <w:szCs w:val="28"/>
        </w:rPr>
        <w:t>AGLI ATTI</w:t>
      </w:r>
    </w:p>
    <w:p w:rsidR="000725EC" w:rsidRPr="00CB43C2" w:rsidRDefault="000725EC">
      <w:pPr>
        <w:jc w:val="right"/>
        <w:rPr>
          <w:sz w:val="28"/>
          <w:szCs w:val="28"/>
        </w:rPr>
      </w:pPr>
    </w:p>
    <w:p w:rsidR="00865D82" w:rsidRPr="00CB43C2" w:rsidRDefault="00CB43C2" w:rsidP="00222AB7">
      <w:pPr>
        <w:rPr>
          <w:sz w:val="28"/>
          <w:szCs w:val="28"/>
        </w:rPr>
      </w:pPr>
      <w:r w:rsidRPr="00CB43C2">
        <w:rPr>
          <w:sz w:val="28"/>
          <w:szCs w:val="28"/>
        </w:rPr>
        <w:t>Oggetto: cosa vuoi sapere del registro elettronico?</w:t>
      </w:r>
    </w:p>
    <w:p w:rsidR="00CB43C2" w:rsidRPr="00CB43C2" w:rsidRDefault="00CB43C2" w:rsidP="00222AB7">
      <w:pPr>
        <w:rPr>
          <w:sz w:val="28"/>
          <w:szCs w:val="28"/>
        </w:rPr>
      </w:pPr>
    </w:p>
    <w:p w:rsidR="00CB43C2" w:rsidRPr="00CB43C2" w:rsidRDefault="00CB43C2" w:rsidP="00222AB7">
      <w:pPr>
        <w:rPr>
          <w:sz w:val="24"/>
        </w:rPr>
      </w:pPr>
    </w:p>
    <w:p w:rsidR="007E12F8" w:rsidRPr="00CB43C2" w:rsidRDefault="007E12F8" w:rsidP="00222AB7">
      <w:pPr>
        <w:rPr>
          <w:sz w:val="24"/>
        </w:rPr>
      </w:pPr>
    </w:p>
    <w:p w:rsidR="00DA364D" w:rsidRPr="003A5A58" w:rsidRDefault="003A5A58" w:rsidP="003A5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141F" w:rsidRPr="003A5A58">
        <w:rPr>
          <w:sz w:val="28"/>
          <w:szCs w:val="28"/>
        </w:rPr>
        <w:t>Il Team Digitale dell'Istituto Sanmicheli organizza in occasione delle elezioni del Consiglio d'Istituto</w:t>
      </w:r>
      <w:r w:rsidRPr="003A5A58">
        <w:rPr>
          <w:sz w:val="28"/>
          <w:szCs w:val="28"/>
        </w:rPr>
        <w:t>,</w:t>
      </w:r>
      <w:r w:rsidR="0087141F" w:rsidRPr="003A5A58">
        <w:rPr>
          <w:sz w:val="28"/>
          <w:szCs w:val="28"/>
        </w:rPr>
        <w:t xml:space="preserve"> una lezione informativa </w:t>
      </w:r>
      <w:r w:rsidR="00CB43C2">
        <w:rPr>
          <w:sz w:val="28"/>
          <w:szCs w:val="28"/>
        </w:rPr>
        <w:t xml:space="preserve">rivolta ai genitori </w:t>
      </w:r>
      <w:r w:rsidR="0087141F" w:rsidRPr="003A5A58">
        <w:rPr>
          <w:sz w:val="28"/>
          <w:szCs w:val="28"/>
        </w:rPr>
        <w:t>sull'utilizzo de</w:t>
      </w:r>
      <w:r w:rsidRPr="003A5A58">
        <w:rPr>
          <w:sz w:val="28"/>
          <w:szCs w:val="28"/>
        </w:rPr>
        <w:t xml:space="preserve">l </w:t>
      </w:r>
      <w:r w:rsidR="00CB43C2">
        <w:rPr>
          <w:sz w:val="28"/>
          <w:szCs w:val="28"/>
        </w:rPr>
        <w:t>r</w:t>
      </w:r>
      <w:r w:rsidRPr="003A5A58">
        <w:rPr>
          <w:sz w:val="28"/>
          <w:szCs w:val="28"/>
        </w:rPr>
        <w:t xml:space="preserve">egistro </w:t>
      </w:r>
      <w:r w:rsidR="00CB43C2">
        <w:rPr>
          <w:sz w:val="28"/>
          <w:szCs w:val="28"/>
        </w:rPr>
        <w:t>e</w:t>
      </w:r>
      <w:r w:rsidRPr="003A5A58">
        <w:rPr>
          <w:sz w:val="28"/>
          <w:szCs w:val="28"/>
        </w:rPr>
        <w:t>let</w:t>
      </w:r>
      <w:r w:rsidR="00CB43C2">
        <w:rPr>
          <w:sz w:val="28"/>
          <w:szCs w:val="28"/>
        </w:rPr>
        <w:t>tronico.</w:t>
      </w:r>
    </w:p>
    <w:p w:rsidR="00CB43C2" w:rsidRDefault="003A5A58" w:rsidP="003A5A5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3A5A58">
        <w:rPr>
          <w:iCs/>
          <w:sz w:val="28"/>
          <w:szCs w:val="28"/>
        </w:rPr>
        <w:t xml:space="preserve">In </w:t>
      </w:r>
      <w:r>
        <w:rPr>
          <w:iCs/>
          <w:sz w:val="28"/>
          <w:szCs w:val="28"/>
        </w:rPr>
        <w:t>ta</w:t>
      </w:r>
      <w:r w:rsidR="00CB43C2">
        <w:rPr>
          <w:iCs/>
          <w:sz w:val="28"/>
          <w:szCs w:val="28"/>
        </w:rPr>
        <w:t>le riunione il responsabile t</w:t>
      </w:r>
      <w:r w:rsidRPr="003A5A58">
        <w:rPr>
          <w:iCs/>
          <w:sz w:val="28"/>
          <w:szCs w:val="28"/>
        </w:rPr>
        <w:t>ecnico Gioacchino</w:t>
      </w:r>
      <w:r w:rsidR="00CB43C2">
        <w:rPr>
          <w:iCs/>
          <w:sz w:val="28"/>
          <w:szCs w:val="28"/>
        </w:rPr>
        <w:t>,</w:t>
      </w:r>
      <w:r w:rsidRPr="003A5A58">
        <w:rPr>
          <w:iCs/>
          <w:sz w:val="28"/>
          <w:szCs w:val="28"/>
        </w:rPr>
        <w:t xml:space="preserve"> De Lucia e </w:t>
      </w:r>
      <w:r w:rsidR="00CB43C2">
        <w:rPr>
          <w:iCs/>
          <w:sz w:val="28"/>
          <w:szCs w:val="28"/>
        </w:rPr>
        <w:t xml:space="preserve">l’animatore digitale, </w:t>
      </w:r>
      <w:r w:rsidRPr="003A5A58">
        <w:rPr>
          <w:iCs/>
          <w:sz w:val="28"/>
          <w:szCs w:val="28"/>
        </w:rPr>
        <w:t>il prof. Andrea Albiero, dalle ore 11 alle ore 12</w:t>
      </w:r>
      <w:r>
        <w:rPr>
          <w:iCs/>
          <w:sz w:val="28"/>
          <w:szCs w:val="28"/>
        </w:rPr>
        <w:t>, presso l'</w:t>
      </w:r>
      <w:r w:rsidR="00CB43C2">
        <w:rPr>
          <w:iCs/>
          <w:sz w:val="28"/>
          <w:szCs w:val="28"/>
        </w:rPr>
        <w:t>aula m</w:t>
      </w:r>
      <w:r>
        <w:rPr>
          <w:iCs/>
          <w:sz w:val="28"/>
          <w:szCs w:val="28"/>
        </w:rPr>
        <w:t>ultimediale dell</w:t>
      </w:r>
      <w:r w:rsidR="00CB43C2">
        <w:rPr>
          <w:iCs/>
          <w:sz w:val="28"/>
          <w:szCs w:val="28"/>
        </w:rPr>
        <w:t>a sede c</w:t>
      </w:r>
      <w:r>
        <w:rPr>
          <w:iCs/>
          <w:sz w:val="28"/>
          <w:szCs w:val="28"/>
        </w:rPr>
        <w:t>entrale</w:t>
      </w:r>
      <w:r w:rsidRPr="003A5A58">
        <w:rPr>
          <w:iCs/>
          <w:sz w:val="28"/>
          <w:szCs w:val="28"/>
        </w:rPr>
        <w:t xml:space="preserve">, si renderanno disponibili per illustrare </w:t>
      </w:r>
      <w:r w:rsidR="00CB43C2">
        <w:rPr>
          <w:iCs/>
          <w:sz w:val="28"/>
          <w:szCs w:val="28"/>
        </w:rPr>
        <w:t>le principali funzionalità del registro e</w:t>
      </w:r>
      <w:r w:rsidRPr="003A5A58">
        <w:rPr>
          <w:iCs/>
          <w:sz w:val="28"/>
          <w:szCs w:val="28"/>
        </w:rPr>
        <w:t>lettronico, come la lettura delle circolari, gli esiti delle prove di verifica, la consultazione dei materiali pubblicati dai docenti e la presenza di eventuali ritardi e assenze da giustificare.</w:t>
      </w:r>
      <w:r>
        <w:rPr>
          <w:iCs/>
          <w:sz w:val="28"/>
          <w:szCs w:val="28"/>
        </w:rPr>
        <w:t xml:space="preserve"> </w:t>
      </w:r>
    </w:p>
    <w:p w:rsidR="003A5A58" w:rsidRDefault="003A5A58" w:rsidP="003A5A5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Durante </w:t>
      </w:r>
      <w:r w:rsidR="00CB43C2">
        <w:rPr>
          <w:iCs/>
          <w:sz w:val="28"/>
          <w:szCs w:val="28"/>
        </w:rPr>
        <w:t>l’incontro</w:t>
      </w:r>
      <w:r>
        <w:rPr>
          <w:iCs/>
          <w:sz w:val="28"/>
          <w:szCs w:val="28"/>
        </w:rPr>
        <w:t xml:space="preserve"> si spiegherà anche l'importanza della gestione della password e della sua riservatezza.</w:t>
      </w:r>
    </w:p>
    <w:p w:rsidR="00CB43C2" w:rsidRDefault="00CB43C2" w:rsidP="003A5A58">
      <w:pPr>
        <w:spacing w:line="360" w:lineRule="auto"/>
        <w:jc w:val="both"/>
        <w:rPr>
          <w:iCs/>
          <w:sz w:val="28"/>
          <w:szCs w:val="28"/>
        </w:rPr>
      </w:pPr>
    </w:p>
    <w:p w:rsidR="003A5A58" w:rsidRDefault="00CB43C2" w:rsidP="003A5A5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L’animatore digitale, prof. Andrea Albiero</w:t>
      </w:r>
    </w:p>
    <w:p w:rsidR="00CB43C2" w:rsidRDefault="00CB43C2" w:rsidP="003A5A5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La DS Lina Pellegatta</w:t>
      </w:r>
    </w:p>
    <w:p w:rsidR="0085047C" w:rsidRDefault="0085047C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</w:p>
    <w:p w:rsidR="0085047C" w:rsidRDefault="0085047C" w:rsidP="003A5A58">
      <w:pPr>
        <w:spacing w:line="360" w:lineRule="auto"/>
        <w:jc w:val="both"/>
        <w:rPr>
          <w:iCs/>
          <w:sz w:val="28"/>
          <w:szCs w:val="28"/>
        </w:rPr>
      </w:pPr>
    </w:p>
    <w:p w:rsidR="0085047C" w:rsidRPr="003A5A58" w:rsidRDefault="0085047C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sectPr w:rsidR="0085047C" w:rsidRPr="003A5A58" w:rsidSect="003424C9">
      <w:headerReference w:type="default" r:id="rId10"/>
      <w:pgSz w:w="11906" w:h="16838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91" w:rsidRDefault="008F2491" w:rsidP="00D65400">
      <w:r>
        <w:separator/>
      </w:r>
    </w:p>
  </w:endnote>
  <w:endnote w:type="continuationSeparator" w:id="0">
    <w:p w:rsidR="008F2491" w:rsidRDefault="008F2491" w:rsidP="00D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91" w:rsidRDefault="008F2491" w:rsidP="00D65400">
      <w:r>
        <w:separator/>
      </w:r>
    </w:p>
  </w:footnote>
  <w:footnote w:type="continuationSeparator" w:id="0">
    <w:p w:rsidR="008F2491" w:rsidRDefault="008F2491" w:rsidP="00D6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00" w:rsidRDefault="00D83EAA">
    <w:pPr>
      <w:pStyle w:val="Intestazione"/>
    </w:pPr>
    <w:r>
      <w:rPr>
        <w:rFonts w:ascii="Arial" w:hAnsi="Arial" w:cs="Arial"/>
        <w:color w:val="9B0E14"/>
        <w:bdr w:val="none" w:sz="0" w:space="0" w:color="auto" w:frame="1"/>
      </w:rPr>
      <w:t xml:space="preserve"> </w:t>
    </w:r>
    <w:r w:rsidR="0007027D">
      <w:rPr>
        <w:rFonts w:ascii="Arial" w:hAnsi="Arial" w:cs="Arial"/>
        <w:noProof/>
        <w:color w:val="9B0E14"/>
        <w:bdr w:val="none" w:sz="0" w:space="0" w:color="auto" w:frame="1"/>
      </w:rPr>
      <w:drawing>
        <wp:inline distT="0" distB="0" distL="0" distR="0">
          <wp:extent cx="5591175" cy="962025"/>
          <wp:effectExtent l="19050" t="0" r="9525" b="0"/>
          <wp:docPr id="3" name="Immagine 3" descr="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C89"/>
    <w:multiLevelType w:val="hybridMultilevel"/>
    <w:tmpl w:val="F530C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01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A02526"/>
    <w:multiLevelType w:val="hybridMultilevel"/>
    <w:tmpl w:val="C03A11F6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5794B19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A2FF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441BF3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CB0174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AF0802"/>
    <w:multiLevelType w:val="hybridMultilevel"/>
    <w:tmpl w:val="E5D0FE00"/>
    <w:lvl w:ilvl="0" w:tplc="D3B0BE6C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08D20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BF2712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9E"/>
    <w:rsid w:val="00017D47"/>
    <w:rsid w:val="0007027D"/>
    <w:rsid w:val="000725EC"/>
    <w:rsid w:val="000B1D49"/>
    <w:rsid w:val="00102EF6"/>
    <w:rsid w:val="00116111"/>
    <w:rsid w:val="00123FCF"/>
    <w:rsid w:val="00141983"/>
    <w:rsid w:val="001555DD"/>
    <w:rsid w:val="001A52D2"/>
    <w:rsid w:val="001B7EC2"/>
    <w:rsid w:val="00204FE4"/>
    <w:rsid w:val="00222AB7"/>
    <w:rsid w:val="00272D48"/>
    <w:rsid w:val="002D3095"/>
    <w:rsid w:val="002E30DA"/>
    <w:rsid w:val="002F41E0"/>
    <w:rsid w:val="003123D8"/>
    <w:rsid w:val="00335085"/>
    <w:rsid w:val="003424C9"/>
    <w:rsid w:val="00357BA9"/>
    <w:rsid w:val="003A5A58"/>
    <w:rsid w:val="003A5C11"/>
    <w:rsid w:val="003C1721"/>
    <w:rsid w:val="003D4518"/>
    <w:rsid w:val="00457D84"/>
    <w:rsid w:val="00491BA6"/>
    <w:rsid w:val="004A0DA4"/>
    <w:rsid w:val="004B7E78"/>
    <w:rsid w:val="004C3E41"/>
    <w:rsid w:val="00511BEE"/>
    <w:rsid w:val="005460D5"/>
    <w:rsid w:val="0057483B"/>
    <w:rsid w:val="005957A6"/>
    <w:rsid w:val="005A4831"/>
    <w:rsid w:val="005E6EFA"/>
    <w:rsid w:val="00622E14"/>
    <w:rsid w:val="006D700E"/>
    <w:rsid w:val="00721BEE"/>
    <w:rsid w:val="00765D72"/>
    <w:rsid w:val="007E12F8"/>
    <w:rsid w:val="00820307"/>
    <w:rsid w:val="008455AB"/>
    <w:rsid w:val="0084669D"/>
    <w:rsid w:val="00846F09"/>
    <w:rsid w:val="0085047C"/>
    <w:rsid w:val="00864FB1"/>
    <w:rsid w:val="00865D82"/>
    <w:rsid w:val="0087141F"/>
    <w:rsid w:val="008E41ED"/>
    <w:rsid w:val="008F2491"/>
    <w:rsid w:val="008F788A"/>
    <w:rsid w:val="009066CE"/>
    <w:rsid w:val="0091126C"/>
    <w:rsid w:val="0093711B"/>
    <w:rsid w:val="0095109E"/>
    <w:rsid w:val="00960FC1"/>
    <w:rsid w:val="009B05B5"/>
    <w:rsid w:val="009C3D18"/>
    <w:rsid w:val="00A10FAA"/>
    <w:rsid w:val="00A1229E"/>
    <w:rsid w:val="00B22611"/>
    <w:rsid w:val="00B6030C"/>
    <w:rsid w:val="00B6613A"/>
    <w:rsid w:val="00BC3773"/>
    <w:rsid w:val="00BE01C8"/>
    <w:rsid w:val="00BE23C1"/>
    <w:rsid w:val="00BE27E2"/>
    <w:rsid w:val="00C030D7"/>
    <w:rsid w:val="00C050DD"/>
    <w:rsid w:val="00C467C7"/>
    <w:rsid w:val="00C8409F"/>
    <w:rsid w:val="00CB43C2"/>
    <w:rsid w:val="00D166DD"/>
    <w:rsid w:val="00D36932"/>
    <w:rsid w:val="00D52BD6"/>
    <w:rsid w:val="00D61177"/>
    <w:rsid w:val="00D65400"/>
    <w:rsid w:val="00D83EAA"/>
    <w:rsid w:val="00DA364D"/>
    <w:rsid w:val="00DE419C"/>
    <w:rsid w:val="00E349FA"/>
    <w:rsid w:val="00E55CA7"/>
    <w:rsid w:val="00E74C60"/>
    <w:rsid w:val="00EB4732"/>
    <w:rsid w:val="00EC0802"/>
    <w:rsid w:val="00ED75D0"/>
    <w:rsid w:val="00F41173"/>
    <w:rsid w:val="00F826F2"/>
    <w:rsid w:val="00F937E7"/>
    <w:rsid w:val="00FA0991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5:docId w15:val="{1CD19FE1-4ED3-4C7E-8A50-686A6B6C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085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jc w:val="center"/>
      <w:outlineLvl w:val="5"/>
    </w:pPr>
    <w:rPr>
      <w:b/>
      <w:snapToGrid w:val="0"/>
      <w:sz w:val="18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24"/>
    </w:rPr>
  </w:style>
  <w:style w:type="paragraph" w:styleId="Corpodeltesto3">
    <w:name w:val="Body Text 3"/>
    <w:basedOn w:val="Normale"/>
    <w:pPr>
      <w:jc w:val="both"/>
    </w:pPr>
    <w:rPr>
      <w:b/>
      <w:bCs/>
      <w:sz w:val="32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6096"/>
    </w:pPr>
    <w:rPr>
      <w:b/>
      <w:sz w:val="16"/>
    </w:rPr>
  </w:style>
  <w:style w:type="paragraph" w:styleId="Intestazione">
    <w:name w:val="header"/>
    <w:basedOn w:val="Normale"/>
    <w:rsid w:val="003424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5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65400"/>
  </w:style>
  <w:style w:type="paragraph" w:styleId="Testofumetto">
    <w:name w:val="Balloon Text"/>
    <w:basedOn w:val="Normale"/>
    <w:link w:val="TestofumettoCarattere"/>
    <w:rsid w:val="00072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7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 E TURISTICI</vt:lpstr>
    </vt:vector>
  </TitlesOfParts>
  <Company>I.P.S.S.C.T. "M. SANMICHELI"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 E TURISTICI</dc:title>
  <dc:creator>PC20</dc:creator>
  <cp:lastModifiedBy>giancarlo ceradini</cp:lastModifiedBy>
  <cp:revision>3</cp:revision>
  <cp:lastPrinted>2016-10-21T11:13:00Z</cp:lastPrinted>
  <dcterms:created xsi:type="dcterms:W3CDTF">2016-11-04T08:31:00Z</dcterms:created>
  <dcterms:modified xsi:type="dcterms:W3CDTF">2016-11-04T09:38:00Z</dcterms:modified>
</cp:coreProperties>
</file>