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1D053B">
      <w:pPr>
        <w:tabs>
          <w:tab w:val="left" w:pos="7129"/>
        </w:tabs>
        <w:ind w:left="142" w:right="282" w:firstLine="180"/>
        <w:rPr>
          <w:rFonts w:ascii="Verdana" w:hAnsi="Verdana" w:cs="Verdana"/>
        </w:rPr>
      </w:pPr>
    </w:p>
    <w:p w:rsidR="00DA326E" w:rsidRDefault="00DA326E" w:rsidP="001D053B">
      <w:pPr>
        <w:tabs>
          <w:tab w:val="left" w:pos="7129"/>
        </w:tabs>
        <w:ind w:left="426" w:right="282"/>
        <w:rPr>
          <w:rFonts w:ascii="Verdana" w:hAnsi="Verdana" w:cs="Verdana"/>
        </w:rPr>
      </w:pPr>
    </w:p>
    <w:p w:rsidR="00CC07CF" w:rsidRPr="005205B1" w:rsidRDefault="00CC07CF" w:rsidP="001D053B">
      <w:pPr>
        <w:tabs>
          <w:tab w:val="left" w:pos="7129"/>
        </w:tabs>
        <w:ind w:left="426" w:right="282"/>
        <w:rPr>
          <w:rFonts w:ascii="Verdana" w:hAnsi="Verdana" w:cs="Verdana"/>
        </w:rPr>
      </w:pPr>
      <w:r w:rsidRPr="005205B1">
        <w:rPr>
          <w:rFonts w:ascii="Verdana" w:hAnsi="Verdana" w:cs="Verdana"/>
        </w:rPr>
        <w:t xml:space="preserve">USPVR- IntEdu 03     </w:t>
      </w:r>
      <w:r w:rsidR="0091507E">
        <w:rPr>
          <w:rFonts w:ascii="Verdana" w:hAnsi="Verdana" w:cs="Verdana"/>
        </w:rPr>
        <w:t xml:space="preserve">                 </w:t>
      </w:r>
      <w:r w:rsidR="0091507E">
        <w:rPr>
          <w:rFonts w:ascii="Verdana" w:hAnsi="Verdana" w:cs="Verdana"/>
        </w:rPr>
        <w:tab/>
      </w:r>
      <w:r w:rsidR="00920075">
        <w:rPr>
          <w:rFonts w:ascii="Verdana" w:hAnsi="Verdana" w:cs="Verdana"/>
        </w:rPr>
        <w:t xml:space="preserve"> </w:t>
      </w:r>
      <w:r w:rsidR="001D053B">
        <w:rPr>
          <w:rFonts w:ascii="Verdana" w:hAnsi="Verdana" w:cs="Verdana"/>
        </w:rPr>
        <w:t xml:space="preserve"> </w:t>
      </w:r>
      <w:r w:rsidR="00920075">
        <w:rPr>
          <w:rFonts w:ascii="Verdana" w:hAnsi="Verdana" w:cs="Verdana"/>
        </w:rPr>
        <w:t xml:space="preserve"> </w:t>
      </w:r>
      <w:r w:rsidRPr="005205B1">
        <w:rPr>
          <w:rFonts w:ascii="Verdana" w:hAnsi="Verdana" w:cs="Verdana"/>
        </w:rPr>
        <w:t>Verona,</w:t>
      </w:r>
      <w:r w:rsidR="00365026">
        <w:rPr>
          <w:rFonts w:ascii="Verdana" w:hAnsi="Verdana" w:cs="Verdana"/>
        </w:rPr>
        <w:t xml:space="preserve"> </w:t>
      </w:r>
      <w:r w:rsidR="00A879FB">
        <w:rPr>
          <w:rFonts w:ascii="Verdana" w:hAnsi="Verdana" w:cs="Verdana"/>
        </w:rPr>
        <w:t>2</w:t>
      </w:r>
      <w:r w:rsidR="00365127">
        <w:rPr>
          <w:rFonts w:ascii="Verdana" w:hAnsi="Verdana" w:cs="Verdana"/>
        </w:rPr>
        <w:t xml:space="preserve"> </w:t>
      </w:r>
      <w:r w:rsidRPr="005205B1">
        <w:rPr>
          <w:rFonts w:ascii="Verdana" w:hAnsi="Verdana" w:cs="Verdana"/>
        </w:rPr>
        <w:t>.</w:t>
      </w:r>
      <w:r w:rsidR="008E6060">
        <w:rPr>
          <w:rFonts w:ascii="Verdana" w:hAnsi="Verdana" w:cs="Verdana"/>
        </w:rPr>
        <w:t>0</w:t>
      </w:r>
      <w:r w:rsidR="001D053B">
        <w:rPr>
          <w:rFonts w:ascii="Verdana" w:hAnsi="Verdana" w:cs="Verdana"/>
        </w:rPr>
        <w:t>4</w:t>
      </w:r>
      <w:r w:rsidRPr="005205B1">
        <w:rPr>
          <w:rFonts w:ascii="Verdana" w:hAnsi="Verdana" w:cs="Verdana"/>
        </w:rPr>
        <w:t>.</w:t>
      </w:r>
      <w:r w:rsidR="00A3440B" w:rsidRPr="005205B1">
        <w:rPr>
          <w:rFonts w:ascii="Verdana" w:hAnsi="Verdana" w:cs="Verdana"/>
        </w:rPr>
        <w:t>1</w:t>
      </w:r>
      <w:r w:rsidR="008E6060">
        <w:rPr>
          <w:rFonts w:ascii="Verdana" w:hAnsi="Verdana" w:cs="Verdana"/>
        </w:rPr>
        <w:t>5</w:t>
      </w:r>
    </w:p>
    <w:p w:rsidR="00CC07CF" w:rsidRDefault="001C3569" w:rsidP="001D053B">
      <w:pPr>
        <w:tabs>
          <w:tab w:val="left" w:pos="7129"/>
        </w:tabs>
        <w:ind w:left="426" w:right="282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Prot. n.  </w:t>
      </w:r>
      <w:r w:rsidR="008B285E">
        <w:rPr>
          <w:rFonts w:ascii="Verdana" w:hAnsi="Verdana" w:cs="Verdana"/>
        </w:rPr>
        <w:t xml:space="preserve"> </w:t>
      </w:r>
      <w:r w:rsidR="00A879FB">
        <w:rPr>
          <w:rFonts w:ascii="Verdana" w:hAnsi="Verdana" w:cs="Verdana"/>
        </w:rPr>
        <w:t>2259/A.41.a</w:t>
      </w:r>
    </w:p>
    <w:p w:rsidR="00920075" w:rsidRDefault="00920075" w:rsidP="001D053B">
      <w:pPr>
        <w:tabs>
          <w:tab w:val="left" w:pos="7129"/>
        </w:tabs>
        <w:ind w:left="426" w:right="282"/>
        <w:jc w:val="right"/>
        <w:rPr>
          <w:rFonts w:ascii="Verdana" w:hAnsi="Verdana" w:cs="Verdana"/>
        </w:rPr>
      </w:pPr>
    </w:p>
    <w:p w:rsidR="00920075" w:rsidRPr="005205B1" w:rsidRDefault="00920075" w:rsidP="001D053B">
      <w:pPr>
        <w:tabs>
          <w:tab w:val="left" w:pos="7129"/>
        </w:tabs>
        <w:ind w:left="426" w:right="282"/>
        <w:jc w:val="right"/>
        <w:rPr>
          <w:rFonts w:ascii="Verdana" w:hAnsi="Verdana" w:cs="Verdana"/>
        </w:rPr>
      </w:pPr>
    </w:p>
    <w:p w:rsidR="00B4683F" w:rsidRDefault="00C41D70" w:rsidP="001D053B">
      <w:pPr>
        <w:ind w:left="4956" w:right="282"/>
        <w:jc w:val="right"/>
        <w:rPr>
          <w:rFonts w:ascii="Verdana" w:hAnsi="Verdana" w:cs="Verdana"/>
        </w:rPr>
      </w:pP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="008E6060" w:rsidRPr="00B4683F">
        <w:rPr>
          <w:rFonts w:ascii="Verdana" w:hAnsi="Verdana" w:cs="Verdana"/>
        </w:rPr>
        <w:t>Ai Dirigenti Scolastici delle Istituzioni Scolastiche di</w:t>
      </w:r>
      <w:r w:rsidR="00580220">
        <w:rPr>
          <w:rFonts w:ascii="Verdana" w:hAnsi="Verdana" w:cs="Verdana"/>
        </w:rPr>
        <w:t xml:space="preserve"> I e</w:t>
      </w:r>
      <w:r w:rsidR="008E6060" w:rsidRPr="00B4683F">
        <w:rPr>
          <w:rFonts w:ascii="Verdana" w:hAnsi="Verdana" w:cs="Verdana"/>
        </w:rPr>
        <w:t xml:space="preserve"> </w:t>
      </w:r>
      <w:r w:rsidR="001D053B">
        <w:rPr>
          <w:rFonts w:ascii="Verdana" w:hAnsi="Verdana" w:cs="Verdana"/>
        </w:rPr>
        <w:t>II</w:t>
      </w:r>
      <w:r w:rsidR="008E6060" w:rsidRPr="00B4683F">
        <w:rPr>
          <w:rFonts w:ascii="Verdana" w:hAnsi="Verdana" w:cs="Verdana"/>
        </w:rPr>
        <w:t xml:space="preserve"> grado statali e paritarie della Provincia di Verona </w:t>
      </w:r>
    </w:p>
    <w:p w:rsidR="00B4683F" w:rsidRDefault="00B4683F" w:rsidP="001D053B">
      <w:pPr>
        <w:ind w:left="4956" w:right="282"/>
        <w:jc w:val="right"/>
        <w:rPr>
          <w:rFonts w:ascii="Verdana" w:hAnsi="Verdana" w:cs="Verdana"/>
        </w:rPr>
      </w:pPr>
    </w:p>
    <w:p w:rsidR="008E6060" w:rsidRPr="00B4683F" w:rsidRDefault="008E6060" w:rsidP="001D053B">
      <w:pPr>
        <w:ind w:left="4956" w:right="282"/>
        <w:jc w:val="right"/>
        <w:rPr>
          <w:rFonts w:ascii="Verdana" w:hAnsi="Verdana" w:cs="Verdana"/>
        </w:rPr>
      </w:pPr>
      <w:r w:rsidRPr="00B4683F">
        <w:rPr>
          <w:rFonts w:ascii="Verdana" w:hAnsi="Verdana" w:cs="Verdana"/>
        </w:rPr>
        <w:t>LORO SEDI</w:t>
      </w:r>
    </w:p>
    <w:p w:rsidR="008E6060" w:rsidRPr="00B4683F" w:rsidRDefault="008E6060" w:rsidP="001D053B">
      <w:pPr>
        <w:ind w:left="4956" w:right="282"/>
        <w:rPr>
          <w:rFonts w:ascii="Verdana" w:hAnsi="Verdana" w:cs="Verdana"/>
        </w:rPr>
      </w:pPr>
    </w:p>
    <w:p w:rsidR="00B4683F" w:rsidRPr="00B4683F" w:rsidRDefault="00B4683F" w:rsidP="001D053B">
      <w:pPr>
        <w:ind w:left="4956" w:right="282"/>
        <w:rPr>
          <w:rFonts w:ascii="Verdana" w:hAnsi="Verdana" w:cs="Verdana"/>
        </w:rPr>
      </w:pPr>
    </w:p>
    <w:p w:rsidR="008E6060" w:rsidRPr="00B4683F" w:rsidRDefault="008E6060" w:rsidP="001D053B">
      <w:pPr>
        <w:ind w:left="4956" w:right="282"/>
        <w:rPr>
          <w:rFonts w:ascii="Verdana" w:hAnsi="Verdana" w:cs="Verdana"/>
        </w:rPr>
      </w:pPr>
    </w:p>
    <w:p w:rsidR="008E6060" w:rsidRPr="00B4683F" w:rsidRDefault="008E6060" w:rsidP="001D053B">
      <w:pPr>
        <w:ind w:left="4956" w:right="282"/>
        <w:rPr>
          <w:rFonts w:ascii="Verdana" w:hAnsi="Verdana" w:cs="Verdana"/>
        </w:rPr>
      </w:pPr>
    </w:p>
    <w:p w:rsidR="00DD53A7" w:rsidRDefault="008E6060" w:rsidP="001D053B">
      <w:pPr>
        <w:pStyle w:val="Default"/>
        <w:ind w:right="282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071FB1">
        <w:rPr>
          <w:rFonts w:ascii="Verdana" w:hAnsi="Verdana" w:cs="Verdana"/>
          <w:color w:val="auto"/>
          <w:sz w:val="20"/>
          <w:szCs w:val="20"/>
        </w:rPr>
        <w:t xml:space="preserve">Oggetto: </w:t>
      </w:r>
      <w:r w:rsidR="00DD53A7">
        <w:rPr>
          <w:rFonts w:ascii="Verdana" w:hAnsi="Verdana" w:cs="Verdana"/>
          <w:b/>
          <w:bCs/>
          <w:i/>
          <w:iCs/>
          <w:sz w:val="20"/>
          <w:szCs w:val="20"/>
        </w:rPr>
        <w:t>DANTE POPOLARE</w:t>
      </w:r>
    </w:p>
    <w:p w:rsidR="00DD53A7" w:rsidRDefault="00DD53A7" w:rsidP="001D053B">
      <w:pPr>
        <w:ind w:right="282"/>
        <w:jc w:val="both"/>
        <w:rPr>
          <w:rFonts w:ascii="Verdana" w:hAnsi="Verdana" w:cs="Verdana"/>
          <w:color w:val="000000"/>
        </w:rPr>
      </w:pPr>
    </w:p>
    <w:p w:rsidR="00DD53A7" w:rsidRPr="00DD53A7" w:rsidRDefault="00DD53A7" w:rsidP="001D053B">
      <w:pPr>
        <w:ind w:right="28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000000"/>
        </w:rPr>
        <w:tab/>
      </w:r>
      <w:r w:rsidRPr="00DD53A7">
        <w:rPr>
          <w:rFonts w:ascii="Verdana" w:hAnsi="Verdana" w:cs="Verdana"/>
          <w:color w:val="000000"/>
          <w:sz w:val="18"/>
          <w:szCs w:val="18"/>
        </w:rPr>
        <w:t>Banca Popolare di Verona propone alla ci</w:t>
      </w:r>
      <w:r w:rsidR="001D053B">
        <w:rPr>
          <w:rFonts w:ascii="Verdana" w:hAnsi="Verdana" w:cs="Verdana"/>
          <w:color w:val="000000"/>
          <w:sz w:val="18"/>
          <w:szCs w:val="18"/>
        </w:rPr>
        <w:t>ttà di Verona e agli Istituiti S</w:t>
      </w:r>
      <w:r w:rsidRPr="00DD53A7">
        <w:rPr>
          <w:rFonts w:ascii="Verdana" w:hAnsi="Verdana" w:cs="Verdana"/>
          <w:color w:val="000000"/>
          <w:sz w:val="18"/>
          <w:szCs w:val="18"/>
        </w:rPr>
        <w:t xml:space="preserve">colastici una rassegna culturale,  artistica e “social”  dedicata a Dante Alighieri nel 750° anniversario della sua nascita. </w:t>
      </w:r>
    </w:p>
    <w:p w:rsidR="00DD53A7" w:rsidRDefault="00DD53A7" w:rsidP="001D053B">
      <w:pPr>
        <w:overflowPunct/>
        <w:autoSpaceDE/>
        <w:autoSpaceDN/>
        <w:adjustRightInd/>
        <w:ind w:right="282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DD53A7" w:rsidRPr="00DD53A7" w:rsidRDefault="00DD53A7" w:rsidP="001D053B">
      <w:pPr>
        <w:overflowPunct/>
        <w:autoSpaceDE/>
        <w:autoSpaceDN/>
        <w:adjustRightInd/>
        <w:ind w:right="282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</w:t>
      </w:r>
      <w:r w:rsidRPr="00DD53A7">
        <w:rPr>
          <w:rFonts w:ascii="Verdana" w:hAnsi="Verdana"/>
          <w:sz w:val="18"/>
          <w:szCs w:val="18"/>
        </w:rPr>
        <w:t>i invitano i docenti e gli studenti degli Istituti Secondari a visitare presso la Chiesa di Sant’Elena in piazza Duomo la mostra pittorica dal titolo ‘Come gente che pensa a suo cammino. Persone e Personaggi della Divina Commedia’. La mostra, incentrata sulla figura di Dante Alighieri e sulla sua opera più famosa,  è promossa da Banca Popolare di Verona e Fondazione Credito Bergamasco dal 24 aprile al 24 maggio e sarà itinerante. La visita guidata è gratuita su prenotazione e sarà accompagnata da un catalogo semplice e leggibile e da una APP che i visitatori potranno scaricare gratuitamente, con la quale, utilizzando il loro telefono, potranno "ascoltare i dipinti" attraverso la lettura di Dante</w:t>
      </w:r>
      <w:r>
        <w:rPr>
          <w:rFonts w:ascii="Verdana" w:hAnsi="Verdana"/>
          <w:sz w:val="18"/>
          <w:szCs w:val="18"/>
        </w:rPr>
        <w:t>.</w:t>
      </w:r>
    </w:p>
    <w:p w:rsidR="00DD53A7" w:rsidRPr="00DD53A7" w:rsidRDefault="00DD53A7" w:rsidP="001D053B">
      <w:pPr>
        <w:ind w:right="282"/>
        <w:jc w:val="both"/>
        <w:rPr>
          <w:rFonts w:ascii="Verdana" w:hAnsi="Verdana"/>
          <w:sz w:val="18"/>
          <w:szCs w:val="18"/>
        </w:rPr>
      </w:pPr>
    </w:p>
    <w:p w:rsidR="00DD53A7" w:rsidRPr="00DD53A7" w:rsidRDefault="00DD53A7" w:rsidP="001D053B">
      <w:pPr>
        <w:overflowPunct/>
        <w:autoSpaceDE/>
        <w:autoSpaceDN/>
        <w:adjustRightInd/>
        <w:ind w:right="282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Sempre per</w:t>
      </w:r>
      <w:r w:rsidRPr="00DD53A7">
        <w:rPr>
          <w:rFonts w:ascii="Verdana" w:hAnsi="Verdana"/>
          <w:sz w:val="18"/>
          <w:szCs w:val="18"/>
        </w:rPr>
        <w:t xml:space="preserve"> i docenti e gli studenti degli Istituti Secondari </w:t>
      </w:r>
      <w:r>
        <w:rPr>
          <w:rFonts w:ascii="Verdana" w:hAnsi="Verdana"/>
          <w:sz w:val="18"/>
          <w:szCs w:val="18"/>
        </w:rPr>
        <w:t>è possibile</w:t>
      </w:r>
      <w:r w:rsidRPr="00DD53A7">
        <w:rPr>
          <w:rFonts w:ascii="Verdana" w:hAnsi="Verdana"/>
          <w:sz w:val="18"/>
          <w:szCs w:val="18"/>
        </w:rPr>
        <w:t xml:space="preserve"> prendere parte alla visita guidata gratuita ai luoghi danteschi di Verona, un breve percorso di circa due ore che toccherà i principali siti scaligeri che hanno visto la presenza e l’interesse del Sommo Poeta durante la sua permanenza a Verona. Tale soluzione è abbinabile alla precedente (sempre su prenotazione)</w:t>
      </w:r>
      <w:r>
        <w:rPr>
          <w:rFonts w:ascii="Verdana" w:hAnsi="Verdana"/>
          <w:sz w:val="18"/>
          <w:szCs w:val="18"/>
        </w:rPr>
        <w:t>.</w:t>
      </w:r>
    </w:p>
    <w:p w:rsidR="00DD53A7" w:rsidRPr="00DD53A7" w:rsidRDefault="00DD53A7" w:rsidP="001D053B">
      <w:pPr>
        <w:ind w:right="282"/>
        <w:jc w:val="both"/>
        <w:rPr>
          <w:rFonts w:ascii="Verdana" w:hAnsi="Verdana"/>
          <w:sz w:val="18"/>
          <w:szCs w:val="18"/>
        </w:rPr>
      </w:pPr>
    </w:p>
    <w:p w:rsidR="00DD53A7" w:rsidRPr="00DD53A7" w:rsidRDefault="00DD53A7" w:rsidP="001D053B">
      <w:pPr>
        <w:overflowPunct/>
        <w:autoSpaceDE/>
        <w:autoSpaceDN/>
        <w:adjustRightInd/>
        <w:ind w:right="282"/>
        <w:jc w:val="both"/>
        <w:textAlignment w:val="auto"/>
        <w:rPr>
          <w:rFonts w:ascii="Verdana" w:hAnsi="Verdana"/>
          <w:szCs w:val="18"/>
        </w:rPr>
      </w:pPr>
      <w:r>
        <w:rPr>
          <w:rFonts w:ascii="Verdana" w:hAnsi="Verdana"/>
          <w:sz w:val="18"/>
          <w:szCs w:val="18"/>
        </w:rPr>
        <w:tab/>
        <w:t>È inoltre bandito un</w:t>
      </w:r>
      <w:r w:rsidRPr="00DD53A7">
        <w:rPr>
          <w:rFonts w:ascii="Verdana" w:hAnsi="Verdana"/>
          <w:sz w:val="18"/>
          <w:szCs w:val="18"/>
        </w:rPr>
        <w:t xml:space="preserve"> concorso fotografico “Uno scatto su Instagram” legato alla rassegna. Sarà sufficiente pubblicare una foto ispirata al tema ‘Inferno, Purgatorio e Paradiso nella tua città’ entro il 30 settembre 2015. I dettagli dell’iniziativa saranno disponibili sul sito </w:t>
      </w:r>
      <w:hyperlink r:id="rId7" w:history="1">
        <w:r w:rsidRPr="00DD53A7">
          <w:rPr>
            <w:szCs w:val="18"/>
          </w:rPr>
          <w:t>www.dantepopolare.it</w:t>
        </w:r>
      </w:hyperlink>
      <w:r w:rsidRPr="00DD53A7">
        <w:rPr>
          <w:rFonts w:ascii="Verdana" w:hAnsi="Verdana"/>
          <w:szCs w:val="18"/>
        </w:rPr>
        <w:t xml:space="preserve"> </w:t>
      </w:r>
    </w:p>
    <w:p w:rsidR="00DD53A7" w:rsidRPr="00DD53A7" w:rsidRDefault="00DD53A7" w:rsidP="001D053B">
      <w:pPr>
        <w:ind w:right="282"/>
        <w:jc w:val="both"/>
        <w:rPr>
          <w:rFonts w:ascii="Verdana" w:hAnsi="Verdana"/>
          <w:sz w:val="18"/>
          <w:szCs w:val="18"/>
        </w:rPr>
      </w:pPr>
    </w:p>
    <w:p w:rsidR="00DD53A7" w:rsidRPr="00DD53A7" w:rsidRDefault="00DD53A7" w:rsidP="001D053B">
      <w:pPr>
        <w:overflowPunct/>
        <w:autoSpaceDE/>
        <w:autoSpaceDN/>
        <w:adjustRightInd/>
        <w:ind w:right="282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I</w:t>
      </w:r>
      <w:r w:rsidRPr="00DD53A7">
        <w:rPr>
          <w:rFonts w:ascii="Verdana" w:hAnsi="Verdana"/>
          <w:sz w:val="18"/>
          <w:szCs w:val="18"/>
        </w:rPr>
        <w:t>nfine</w:t>
      </w:r>
      <w:r>
        <w:rPr>
          <w:rFonts w:ascii="Verdana" w:hAnsi="Verdana"/>
          <w:sz w:val="18"/>
          <w:szCs w:val="18"/>
        </w:rPr>
        <w:t>,</w:t>
      </w:r>
      <w:r w:rsidRPr="00DD53A7">
        <w:rPr>
          <w:rFonts w:ascii="Verdana" w:hAnsi="Verdana"/>
          <w:sz w:val="18"/>
          <w:szCs w:val="18"/>
        </w:rPr>
        <w:t xml:space="preserve"> da settembre a novembre, con la collaborazione dell’Ufficio Scolastico territoriale di Verona, verrà proposto un concorso </w:t>
      </w:r>
      <w:r>
        <w:rPr>
          <w:rFonts w:ascii="Verdana" w:hAnsi="Verdana"/>
          <w:sz w:val="18"/>
          <w:szCs w:val="18"/>
        </w:rPr>
        <w:t>letterario, i cui dettagli saranno definiti e comunicati con successiva nota</w:t>
      </w:r>
      <w:r w:rsidRPr="00DD53A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ab/>
      </w:r>
    </w:p>
    <w:p w:rsidR="00DD53A7" w:rsidRPr="00DD53A7" w:rsidRDefault="00DD53A7" w:rsidP="001D053B">
      <w:pPr>
        <w:ind w:left="360" w:right="282"/>
        <w:jc w:val="both"/>
        <w:rPr>
          <w:rFonts w:ascii="Verdana" w:hAnsi="Verdana"/>
          <w:sz w:val="18"/>
          <w:szCs w:val="18"/>
        </w:rPr>
      </w:pPr>
    </w:p>
    <w:p w:rsidR="00DD53A7" w:rsidRDefault="00DD53A7" w:rsidP="001D053B">
      <w:pPr>
        <w:ind w:left="360" w:right="282"/>
        <w:jc w:val="both"/>
        <w:rPr>
          <w:rFonts w:ascii="Verdana" w:hAnsi="Verdana"/>
          <w:sz w:val="18"/>
          <w:szCs w:val="18"/>
        </w:rPr>
      </w:pPr>
      <w:r w:rsidRPr="00DD53A7">
        <w:rPr>
          <w:rFonts w:ascii="Verdana" w:hAnsi="Verdana"/>
          <w:sz w:val="18"/>
          <w:szCs w:val="18"/>
        </w:rPr>
        <w:t>Per informazioni</w:t>
      </w:r>
      <w:r>
        <w:rPr>
          <w:rFonts w:ascii="Verdana" w:hAnsi="Verdana"/>
          <w:sz w:val="18"/>
          <w:szCs w:val="18"/>
        </w:rPr>
        <w:t>:</w:t>
      </w:r>
    </w:p>
    <w:p w:rsidR="00DD53A7" w:rsidRPr="00DD53A7" w:rsidRDefault="00DD53A7" w:rsidP="001D053B">
      <w:pPr>
        <w:ind w:left="360" w:right="282"/>
        <w:jc w:val="both"/>
        <w:rPr>
          <w:rFonts w:ascii="Verdana" w:hAnsi="Verdana"/>
          <w:sz w:val="18"/>
          <w:szCs w:val="18"/>
        </w:rPr>
      </w:pPr>
      <w:r w:rsidRPr="00DD53A7">
        <w:rPr>
          <w:rFonts w:ascii="Verdana" w:hAnsi="Verdana"/>
          <w:sz w:val="18"/>
          <w:szCs w:val="18"/>
        </w:rPr>
        <w:t>Direzione Comunicazione Banco Popolare</w:t>
      </w:r>
      <w:r>
        <w:rPr>
          <w:rFonts w:ascii="Verdana" w:hAnsi="Verdana"/>
          <w:sz w:val="18"/>
          <w:szCs w:val="18"/>
        </w:rPr>
        <w:t xml:space="preserve">, </w:t>
      </w:r>
      <w:r w:rsidRPr="00DD53A7">
        <w:rPr>
          <w:rFonts w:ascii="Verdana" w:hAnsi="Verdana"/>
          <w:sz w:val="18"/>
          <w:szCs w:val="18"/>
        </w:rPr>
        <w:t>Ufficio Gestione Eventi</w:t>
      </w:r>
    </w:p>
    <w:p w:rsidR="00DD53A7" w:rsidRPr="00DD53A7" w:rsidRDefault="00DD53A7" w:rsidP="001D053B">
      <w:pPr>
        <w:ind w:left="360" w:right="282"/>
        <w:jc w:val="both"/>
        <w:rPr>
          <w:rFonts w:ascii="Verdana" w:hAnsi="Verdana"/>
          <w:sz w:val="18"/>
          <w:szCs w:val="18"/>
        </w:rPr>
      </w:pPr>
      <w:r w:rsidRPr="00DD53A7">
        <w:rPr>
          <w:rFonts w:ascii="Verdana" w:hAnsi="Verdana"/>
          <w:sz w:val="18"/>
          <w:szCs w:val="18"/>
        </w:rPr>
        <w:t>045.867.5582 / 5577</w:t>
      </w:r>
      <w:r>
        <w:rPr>
          <w:rFonts w:ascii="Verdana" w:hAnsi="Verdana"/>
          <w:sz w:val="18"/>
          <w:szCs w:val="18"/>
        </w:rPr>
        <w:t xml:space="preserve">, </w:t>
      </w:r>
      <w:hyperlink r:id="rId8" w:history="1">
        <w:r w:rsidRPr="00DD53A7">
          <w:rPr>
            <w:sz w:val="18"/>
            <w:szCs w:val="18"/>
          </w:rPr>
          <w:t>eventi@bancopopolare.it</w:t>
        </w:r>
      </w:hyperlink>
      <w:r>
        <w:rPr>
          <w:rFonts w:ascii="Verdana" w:hAnsi="Verdana"/>
          <w:sz w:val="18"/>
          <w:szCs w:val="18"/>
        </w:rPr>
        <w:t xml:space="preserve">, </w:t>
      </w:r>
      <w:hyperlink r:id="rId9" w:history="1">
        <w:r w:rsidRPr="00DD53A7">
          <w:rPr>
            <w:sz w:val="18"/>
            <w:szCs w:val="18"/>
          </w:rPr>
          <w:t>www.dantepopolare.it</w:t>
        </w:r>
      </w:hyperlink>
    </w:p>
    <w:p w:rsidR="00DD53A7" w:rsidRDefault="00DD53A7" w:rsidP="001D053B">
      <w:pPr>
        <w:ind w:left="360" w:right="282"/>
        <w:jc w:val="both"/>
        <w:rPr>
          <w:rFonts w:ascii="Verdana" w:hAnsi="Verdana" w:cs="Verdana"/>
          <w:color w:val="000000"/>
        </w:rPr>
      </w:pPr>
    </w:p>
    <w:p w:rsidR="008E6060" w:rsidRDefault="008E6060" w:rsidP="001D053B">
      <w:pPr>
        <w:pStyle w:val="Default"/>
        <w:ind w:right="282"/>
        <w:jc w:val="both"/>
        <w:rPr>
          <w:rFonts w:ascii="Verdana" w:hAnsi="Verdana" w:cs="Verdana"/>
          <w:color w:val="auto"/>
          <w:sz w:val="20"/>
          <w:szCs w:val="20"/>
        </w:rPr>
      </w:pPr>
    </w:p>
    <w:p w:rsidR="00071FB1" w:rsidRPr="00071FB1" w:rsidRDefault="00071FB1" w:rsidP="001D053B">
      <w:pPr>
        <w:pStyle w:val="Default"/>
        <w:ind w:right="282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E6060" w:rsidRPr="00071FB1" w:rsidRDefault="008E6060" w:rsidP="001D053B">
      <w:pPr>
        <w:pStyle w:val="Default"/>
        <w:ind w:right="282"/>
        <w:jc w:val="both"/>
        <w:rPr>
          <w:rFonts w:ascii="Verdana" w:hAnsi="Verdana" w:cs="Verdana"/>
          <w:color w:val="auto"/>
          <w:sz w:val="20"/>
          <w:szCs w:val="20"/>
        </w:rPr>
      </w:pP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  <w:t>F.to Il Dirigente Reggente</w:t>
      </w:r>
    </w:p>
    <w:p w:rsidR="00F73E78" w:rsidRPr="00071FB1" w:rsidRDefault="008E6060" w:rsidP="001D053B">
      <w:pPr>
        <w:pStyle w:val="Default"/>
        <w:ind w:right="282"/>
        <w:jc w:val="both"/>
        <w:rPr>
          <w:rFonts w:ascii="Verdana" w:hAnsi="Verdana" w:cs="Verdana"/>
          <w:color w:val="auto"/>
          <w:sz w:val="20"/>
          <w:szCs w:val="20"/>
        </w:rPr>
      </w:pP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</w:r>
      <w:r w:rsidRPr="00071FB1">
        <w:rPr>
          <w:rFonts w:ascii="Verdana" w:hAnsi="Verdana" w:cs="Verdana"/>
          <w:color w:val="auto"/>
          <w:sz w:val="20"/>
          <w:szCs w:val="20"/>
        </w:rPr>
        <w:tab/>
        <w:t xml:space="preserve">                  </w:t>
      </w:r>
      <w:r w:rsidR="00B4683F" w:rsidRPr="00071FB1">
        <w:rPr>
          <w:rFonts w:ascii="Verdana" w:hAnsi="Verdana" w:cs="Verdana"/>
          <w:color w:val="auto"/>
          <w:sz w:val="20"/>
          <w:szCs w:val="20"/>
        </w:rPr>
        <w:t xml:space="preserve">  </w:t>
      </w:r>
      <w:r w:rsidRPr="00071FB1">
        <w:rPr>
          <w:rFonts w:ascii="Verdana" w:hAnsi="Verdana" w:cs="Verdana"/>
          <w:color w:val="auto"/>
          <w:sz w:val="20"/>
          <w:szCs w:val="20"/>
        </w:rPr>
        <w:t>Stefano Quaglia</w:t>
      </w:r>
    </w:p>
    <w:sectPr w:rsidR="00F73E78" w:rsidRPr="00071FB1" w:rsidSect="00840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69" w:rsidRDefault="00127769">
      <w:r>
        <w:separator/>
      </w:r>
    </w:p>
  </w:endnote>
  <w:endnote w:type="continuationSeparator" w:id="0">
    <w:p w:rsidR="00127769" w:rsidRDefault="0012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69" w:rsidRDefault="00127769">
      <w:r>
        <w:separator/>
      </w:r>
    </w:p>
  </w:footnote>
  <w:footnote w:type="continuationSeparator" w:id="0">
    <w:p w:rsidR="00127769" w:rsidRDefault="00127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blPrEx>
        <w:tblCellMar>
          <w:top w:w="0" w:type="dxa"/>
          <w:bottom w:w="0" w:type="dxa"/>
        </w:tblCellMar>
      </w:tblPrEx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407AE0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49885" cy="38989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blPrEx>
        <w:tblCellMar>
          <w:top w:w="0" w:type="dxa"/>
          <w:bottom w:w="0" w:type="dxa"/>
        </w:tblCellMar>
      </w:tblPrEx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407AE0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4515" cy="564515"/>
                <wp:effectExtent l="19050" t="0" r="698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E6048"/>
    <w:rsid w:val="001216A8"/>
    <w:rsid w:val="00127769"/>
    <w:rsid w:val="00131516"/>
    <w:rsid w:val="00161883"/>
    <w:rsid w:val="001912EA"/>
    <w:rsid w:val="001B3E29"/>
    <w:rsid w:val="001C1220"/>
    <w:rsid w:val="001C3569"/>
    <w:rsid w:val="001C46C6"/>
    <w:rsid w:val="001D053B"/>
    <w:rsid w:val="001E2733"/>
    <w:rsid w:val="001E39D9"/>
    <w:rsid w:val="001E66D9"/>
    <w:rsid w:val="001F2A2E"/>
    <w:rsid w:val="00202258"/>
    <w:rsid w:val="00212F21"/>
    <w:rsid w:val="00222A25"/>
    <w:rsid w:val="002278A0"/>
    <w:rsid w:val="002303CE"/>
    <w:rsid w:val="00240F22"/>
    <w:rsid w:val="00272B4B"/>
    <w:rsid w:val="002808FB"/>
    <w:rsid w:val="002825FF"/>
    <w:rsid w:val="00290AF5"/>
    <w:rsid w:val="002944AF"/>
    <w:rsid w:val="002A1736"/>
    <w:rsid w:val="002C5274"/>
    <w:rsid w:val="003047AC"/>
    <w:rsid w:val="00310DDD"/>
    <w:rsid w:val="00320CE1"/>
    <w:rsid w:val="003510F6"/>
    <w:rsid w:val="00351FA6"/>
    <w:rsid w:val="00365026"/>
    <w:rsid w:val="00365127"/>
    <w:rsid w:val="003865BD"/>
    <w:rsid w:val="003A32D7"/>
    <w:rsid w:val="003E2DCB"/>
    <w:rsid w:val="003F4FE8"/>
    <w:rsid w:val="003F5F5F"/>
    <w:rsid w:val="00400829"/>
    <w:rsid w:val="00407AE0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80220"/>
    <w:rsid w:val="00586FC4"/>
    <w:rsid w:val="00591850"/>
    <w:rsid w:val="005C24A5"/>
    <w:rsid w:val="005F0ADC"/>
    <w:rsid w:val="005F3002"/>
    <w:rsid w:val="0060169B"/>
    <w:rsid w:val="00605956"/>
    <w:rsid w:val="0061395F"/>
    <w:rsid w:val="00621652"/>
    <w:rsid w:val="00631771"/>
    <w:rsid w:val="00697599"/>
    <w:rsid w:val="006B5668"/>
    <w:rsid w:val="006C55AA"/>
    <w:rsid w:val="006C6A5A"/>
    <w:rsid w:val="006E44C4"/>
    <w:rsid w:val="00727C78"/>
    <w:rsid w:val="0074259C"/>
    <w:rsid w:val="00753269"/>
    <w:rsid w:val="00766502"/>
    <w:rsid w:val="007A699D"/>
    <w:rsid w:val="007B3746"/>
    <w:rsid w:val="007C5FEC"/>
    <w:rsid w:val="007E5F64"/>
    <w:rsid w:val="0084036D"/>
    <w:rsid w:val="00852E1C"/>
    <w:rsid w:val="0086066A"/>
    <w:rsid w:val="00873D4C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A49D9"/>
    <w:rsid w:val="009B09FE"/>
    <w:rsid w:val="009C08B7"/>
    <w:rsid w:val="00A1506F"/>
    <w:rsid w:val="00A3440B"/>
    <w:rsid w:val="00A35D28"/>
    <w:rsid w:val="00A862CC"/>
    <w:rsid w:val="00A879FB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369F"/>
    <w:rsid w:val="00B947F9"/>
    <w:rsid w:val="00BC0B0F"/>
    <w:rsid w:val="00BE60D4"/>
    <w:rsid w:val="00BF034F"/>
    <w:rsid w:val="00BF5AE8"/>
    <w:rsid w:val="00C234F1"/>
    <w:rsid w:val="00C23B2D"/>
    <w:rsid w:val="00C403DC"/>
    <w:rsid w:val="00C41D70"/>
    <w:rsid w:val="00C60488"/>
    <w:rsid w:val="00C6736D"/>
    <w:rsid w:val="00C86E2D"/>
    <w:rsid w:val="00CB190A"/>
    <w:rsid w:val="00CC07CF"/>
    <w:rsid w:val="00CE058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2FC7"/>
    <w:rsid w:val="00E04DC0"/>
    <w:rsid w:val="00E11C41"/>
    <w:rsid w:val="00E35BAA"/>
    <w:rsid w:val="00E36C43"/>
    <w:rsid w:val="00E411F8"/>
    <w:rsid w:val="00E53683"/>
    <w:rsid w:val="00E554B9"/>
    <w:rsid w:val="00E70143"/>
    <w:rsid w:val="00E70FA8"/>
    <w:rsid w:val="00E97B21"/>
    <w:rsid w:val="00EA35F4"/>
    <w:rsid w:val="00EC58BD"/>
    <w:rsid w:val="00EC6DFC"/>
    <w:rsid w:val="00ED2583"/>
    <w:rsid w:val="00F10A97"/>
    <w:rsid w:val="00F352F0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bancopopolar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ntepopolare.i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ntepopolare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2</cp:revision>
  <cp:lastPrinted>2014-12-17T09:07:00Z</cp:lastPrinted>
  <dcterms:created xsi:type="dcterms:W3CDTF">2015-04-02T11:43:00Z</dcterms:created>
  <dcterms:modified xsi:type="dcterms:W3CDTF">2015-04-02T11:43:00Z</dcterms:modified>
</cp:coreProperties>
</file>