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81" w:rsidRDefault="00931E33" w:rsidP="00AE414D">
      <w:pPr>
        <w:suppressAutoHyphens/>
        <w:spacing w:after="0" w:line="240" w:lineRule="auto"/>
        <w:jc w:val="center"/>
        <w:rPr>
          <w:rFonts w:ascii="Times New Roman" w:hAnsi="Times New Roman"/>
          <w:iCs/>
          <w:sz w:val="32"/>
          <w:szCs w:val="24"/>
          <w:lang w:eastAsia="ar-SA"/>
        </w:rPr>
      </w:pPr>
      <w:bookmarkStart w:id="0" w:name="_GoBack"/>
      <w:bookmarkEnd w:id="0"/>
      <w:r>
        <w:rPr>
          <w:i/>
          <w:noProof/>
          <w:sz w:val="32"/>
          <w:lang w:eastAsia="it-IT"/>
        </w:rPr>
        <w:drawing>
          <wp:inline distT="0" distB="0" distL="0" distR="0">
            <wp:extent cx="4219575" cy="714375"/>
            <wp:effectExtent l="0" t="0" r="9525" b="9525"/>
            <wp:docPr id="2" name="Immagine 5">
              <a:hlinkClick xmlns:a="http://schemas.openxmlformats.org/drawingml/2006/main" r:id="rId7" tooltip="PON 2014 - 20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a:hlinkClick r:id="rId7" tooltip="PON 2014 - 20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714375"/>
                    </a:xfrm>
                    <a:prstGeom prst="rect">
                      <a:avLst/>
                    </a:prstGeom>
                    <a:noFill/>
                    <a:ln>
                      <a:noFill/>
                    </a:ln>
                  </pic:spPr>
                </pic:pic>
              </a:graphicData>
            </a:graphic>
          </wp:inline>
        </w:drawing>
      </w:r>
    </w:p>
    <w:p w:rsidR="00312481" w:rsidRPr="00AE414D" w:rsidRDefault="00312481" w:rsidP="00AE414D">
      <w:pPr>
        <w:suppressAutoHyphens/>
        <w:spacing w:after="0" w:line="240" w:lineRule="auto"/>
        <w:rPr>
          <w:rFonts w:ascii="Times New Roman" w:hAnsi="Times New Roman"/>
          <w:iCs/>
          <w:sz w:val="16"/>
          <w:szCs w:val="16"/>
          <w:lang w:eastAsia="ar-SA"/>
        </w:rPr>
      </w:pPr>
    </w:p>
    <w:p w:rsidR="00312481" w:rsidRPr="00B21A63" w:rsidRDefault="00931E33" w:rsidP="00B21A63">
      <w:pPr>
        <w:suppressAutoHyphens/>
        <w:spacing w:after="0" w:line="240" w:lineRule="auto"/>
        <w:jc w:val="center"/>
        <w:rPr>
          <w:rFonts w:ascii="Times New Roman" w:hAnsi="Times New Roman"/>
          <w:i/>
          <w:iCs/>
          <w:lang w:eastAsia="ar-SA"/>
        </w:rPr>
      </w:pPr>
      <w:r>
        <w:rPr>
          <w:noProof/>
          <w:lang w:eastAsia="it-IT"/>
        </w:rPr>
        <w:drawing>
          <wp:anchor distT="0" distB="0" distL="114935" distR="114935" simplePos="0" relativeHeight="251658240" behindDoc="0" locked="0" layoutInCell="1" allowOverlap="1">
            <wp:simplePos x="0" y="0"/>
            <wp:positionH relativeFrom="column">
              <wp:posOffset>-289560</wp:posOffset>
            </wp:positionH>
            <wp:positionV relativeFrom="paragraph">
              <wp:posOffset>-3175</wp:posOffset>
            </wp:positionV>
            <wp:extent cx="799465" cy="782955"/>
            <wp:effectExtent l="0" t="0" r="635"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7829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01F66">
        <w:rPr>
          <w:noProof/>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9.4pt;margin-top:0;width:61.45pt;height:60.05pt;z-index:251659264;mso-wrap-distance-left:9.05pt;mso-wrap-distance-right:9.05pt;mso-position-horizontal-relative:text;mso-position-vertical-relative:text" filled="t">
            <v:fill color2="black"/>
            <v:imagedata r:id="rId10" o:title=""/>
            <w10:wrap type="square"/>
          </v:shape>
          <o:OLEObject Type="Embed" ProgID="Word.Picture.8" ShapeID="_x0000_s1028" DrawAspect="Content" ObjectID="_1537420245" r:id="rId11"/>
        </w:object>
      </w:r>
      <w:r w:rsidR="00312481" w:rsidRPr="00B21A63">
        <w:rPr>
          <w:rFonts w:ascii="Times New Roman" w:hAnsi="Times New Roman"/>
          <w:i/>
          <w:iCs/>
          <w:sz w:val="32"/>
          <w:szCs w:val="24"/>
          <w:lang w:eastAsia="ar-SA"/>
        </w:rPr>
        <w:t>Istituto Istruzione Superiore “Michele Sanmicheli”</w:t>
      </w:r>
    </w:p>
    <w:p w:rsidR="00312481" w:rsidRPr="00B21A63" w:rsidRDefault="00312481" w:rsidP="00B21A63">
      <w:pPr>
        <w:suppressAutoHyphens/>
        <w:spacing w:after="0" w:line="240" w:lineRule="auto"/>
        <w:jc w:val="center"/>
        <w:rPr>
          <w:rFonts w:ascii="Times New Roman" w:hAnsi="Times New Roman"/>
          <w:i/>
          <w:iCs/>
          <w:lang w:eastAsia="ar-SA"/>
        </w:rPr>
      </w:pPr>
      <w:r w:rsidRPr="00B21A63">
        <w:rPr>
          <w:rFonts w:ascii="Times New Roman" w:hAnsi="Times New Roman"/>
          <w:i/>
          <w:iCs/>
          <w:lang w:eastAsia="ar-SA"/>
        </w:rPr>
        <w:t>Professionale Servizi Socio-Sanitari, Professionale per i  Servizi Commerciali</w:t>
      </w:r>
    </w:p>
    <w:p w:rsidR="00312481" w:rsidRPr="00B21A63" w:rsidRDefault="00312481" w:rsidP="00B21A63">
      <w:pPr>
        <w:suppressAutoHyphens/>
        <w:spacing w:after="0" w:line="240" w:lineRule="auto"/>
        <w:jc w:val="center"/>
        <w:rPr>
          <w:rFonts w:ascii="Times New Roman" w:hAnsi="Times New Roman"/>
          <w:sz w:val="20"/>
          <w:szCs w:val="20"/>
          <w:lang w:eastAsia="ar-SA"/>
        </w:rPr>
      </w:pPr>
      <w:r w:rsidRPr="00B21A63">
        <w:rPr>
          <w:rFonts w:ascii="Times New Roman" w:hAnsi="Times New Roman"/>
          <w:i/>
          <w:iCs/>
          <w:lang w:eastAsia="ar-SA"/>
        </w:rPr>
        <w:t>Professionale Industria e Artigianato Settore Moda</w:t>
      </w:r>
    </w:p>
    <w:p w:rsidR="00312481" w:rsidRPr="00B21A63" w:rsidRDefault="00312481" w:rsidP="00B21A63">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Piazza Bernardi, 2 - </w:t>
      </w:r>
      <w:r w:rsidRPr="00B21A63">
        <w:rPr>
          <w:rFonts w:ascii="Times New Roman" w:hAnsi="Times New Roman"/>
          <w:sz w:val="20"/>
          <w:szCs w:val="20"/>
          <w:lang w:eastAsia="ar-SA"/>
        </w:rPr>
        <w:t>37129 Verona</w:t>
      </w:r>
    </w:p>
    <w:p w:rsidR="00312481" w:rsidRPr="00B21A63" w:rsidRDefault="00312481" w:rsidP="00B21A63">
      <w:pPr>
        <w:suppressAutoHyphens/>
        <w:spacing w:after="0" w:line="240" w:lineRule="auto"/>
        <w:jc w:val="center"/>
        <w:rPr>
          <w:rFonts w:ascii="Times New Roman" w:hAnsi="Times New Roman"/>
          <w:sz w:val="20"/>
          <w:szCs w:val="20"/>
          <w:lang w:eastAsia="ar-SA"/>
        </w:rPr>
      </w:pPr>
      <w:r w:rsidRPr="00B21A63">
        <w:rPr>
          <w:rFonts w:ascii="Times New Roman" w:hAnsi="Times New Roman"/>
          <w:sz w:val="20"/>
          <w:szCs w:val="20"/>
          <w:lang w:eastAsia="ar-SA"/>
        </w:rPr>
        <w:t xml:space="preserve">  Tel 0458003721 -  Fax 0458002645  -  C.F. 80017760234</w:t>
      </w:r>
    </w:p>
    <w:p w:rsidR="00312481" w:rsidRPr="00B21A63" w:rsidRDefault="00312481" w:rsidP="00B21A63">
      <w:pPr>
        <w:suppressAutoHyphens/>
        <w:spacing w:after="0" w:line="240" w:lineRule="auto"/>
        <w:jc w:val="center"/>
        <w:rPr>
          <w:rFonts w:ascii="Times New Roman" w:hAnsi="Times New Roman"/>
          <w:sz w:val="20"/>
          <w:szCs w:val="20"/>
          <w:lang w:eastAsia="ar-SA"/>
        </w:rPr>
      </w:pPr>
      <w:r w:rsidRPr="00B21A63">
        <w:rPr>
          <w:rFonts w:ascii="Times New Roman" w:hAnsi="Times New Roman"/>
          <w:sz w:val="20"/>
          <w:szCs w:val="20"/>
          <w:lang w:eastAsia="ar-SA"/>
        </w:rPr>
        <w:t>Sede succursale Via Selinunte, 68 -  Tel.0454937530 – Fax 0454937531</w:t>
      </w:r>
    </w:p>
    <w:p w:rsidR="00312481" w:rsidRDefault="00312481" w:rsidP="00B21A63">
      <w:pPr>
        <w:shd w:val="clear" w:color="auto" w:fill="FFFFFF"/>
        <w:suppressAutoHyphens/>
        <w:spacing w:after="0" w:line="240" w:lineRule="auto"/>
        <w:jc w:val="center"/>
        <w:rPr>
          <w:rFonts w:ascii="Times New Roman" w:hAnsi="Times New Roman"/>
          <w:sz w:val="20"/>
          <w:szCs w:val="20"/>
          <w:lang w:eastAsia="ar-SA"/>
        </w:rPr>
      </w:pPr>
      <w:r w:rsidRPr="00B21A63">
        <w:rPr>
          <w:rFonts w:ascii="Times New Roman" w:hAnsi="Times New Roman"/>
          <w:sz w:val="20"/>
          <w:szCs w:val="20"/>
          <w:lang w:eastAsia="ar-SA"/>
        </w:rPr>
        <w:t xml:space="preserve">www.sanmicheli.gov.it – ufficio.protocollo@sanmicheli.gov.it - </w:t>
      </w:r>
      <w:hyperlink r:id="rId12" w:history="1">
        <w:r w:rsidRPr="00C12973">
          <w:rPr>
            <w:rStyle w:val="Collegamentoipertestuale"/>
            <w:rFonts w:ascii="Times New Roman" w:hAnsi="Times New Roman"/>
            <w:sz w:val="20"/>
            <w:szCs w:val="20"/>
            <w:lang w:eastAsia="ar-SA"/>
          </w:rPr>
          <w:t>vris009002@pec.sanmicheli.it</w:t>
        </w:r>
      </w:hyperlink>
    </w:p>
    <w:p w:rsidR="00312481" w:rsidRPr="00EB2C6D" w:rsidRDefault="00312481" w:rsidP="00B21A63">
      <w:pPr>
        <w:shd w:val="clear" w:color="auto" w:fill="FFFFFF"/>
        <w:suppressAutoHyphens/>
        <w:spacing w:after="0" w:line="240" w:lineRule="auto"/>
        <w:jc w:val="center"/>
        <w:rPr>
          <w:rFonts w:ascii="Times New Roman" w:hAnsi="Times New Roman"/>
          <w:sz w:val="36"/>
          <w:szCs w:val="24"/>
          <w:lang w:eastAsia="ar-SA"/>
        </w:rPr>
      </w:pPr>
    </w:p>
    <w:p w:rsidR="00312481" w:rsidRPr="00EB2C6D" w:rsidRDefault="00312481" w:rsidP="006D388B">
      <w:pPr>
        <w:autoSpaceDE w:val="0"/>
        <w:autoSpaceDN w:val="0"/>
        <w:adjustRightInd w:val="0"/>
        <w:spacing w:after="0" w:line="240" w:lineRule="auto"/>
        <w:jc w:val="center"/>
        <w:rPr>
          <w:rFonts w:ascii="Times New Roman" w:hAnsi="Times New Roman"/>
          <w:b/>
          <w:sz w:val="32"/>
          <w:szCs w:val="32"/>
          <w:lang w:eastAsia="it-IT"/>
        </w:rPr>
      </w:pPr>
      <w:r w:rsidRPr="00EB2C6D">
        <w:rPr>
          <w:rFonts w:ascii="Times New Roman" w:hAnsi="Times New Roman"/>
          <w:b/>
          <w:sz w:val="32"/>
          <w:szCs w:val="32"/>
          <w:lang w:eastAsia="it-IT"/>
        </w:rPr>
        <w:t xml:space="preserve">Piano di Miglioramento d’Istituto </w:t>
      </w:r>
      <w:r>
        <w:rPr>
          <w:rFonts w:ascii="Times New Roman" w:hAnsi="Times New Roman"/>
          <w:b/>
          <w:sz w:val="32"/>
          <w:szCs w:val="32"/>
          <w:lang w:eastAsia="it-IT"/>
        </w:rPr>
        <w:t>2016/17</w:t>
      </w:r>
    </w:p>
    <w:p w:rsidR="00312481" w:rsidRPr="00EB2C6D" w:rsidRDefault="00312481" w:rsidP="00907DC1">
      <w:pPr>
        <w:autoSpaceDE w:val="0"/>
        <w:autoSpaceDN w:val="0"/>
        <w:adjustRightInd w:val="0"/>
        <w:spacing w:after="0" w:line="240" w:lineRule="auto"/>
        <w:rPr>
          <w:rFonts w:ascii="Times New Roman" w:hAnsi="Times New Roman"/>
          <w:sz w:val="24"/>
          <w:szCs w:val="24"/>
          <w:lang w:eastAsia="it-IT"/>
        </w:rPr>
      </w:pPr>
    </w:p>
    <w:p w:rsidR="00312481" w:rsidRPr="00EB2C6D" w:rsidRDefault="00312481" w:rsidP="00331AA8">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Nella redazione del Piano di Miglioramento si sono scelte le seguenti due aree strategiche di processo:</w:t>
      </w:r>
    </w:p>
    <w:p w:rsidR="00312481" w:rsidRPr="00EB2C6D" w:rsidRDefault="00312481" w:rsidP="00331AA8">
      <w:pPr>
        <w:numPr>
          <w:ilvl w:val="0"/>
          <w:numId w:val="3"/>
        </w:num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Curricolo, progettazione e valutazione</w:t>
      </w:r>
    </w:p>
    <w:p w:rsidR="00312481" w:rsidRPr="00EB2C6D" w:rsidRDefault="00312481" w:rsidP="00331AA8">
      <w:pPr>
        <w:numPr>
          <w:ilvl w:val="0"/>
          <w:numId w:val="3"/>
        </w:num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Continuità e orientamento</w:t>
      </w:r>
    </w:p>
    <w:p w:rsidR="00312481" w:rsidRPr="00EB2C6D" w:rsidRDefault="00312481" w:rsidP="00331AA8">
      <w:pPr>
        <w:autoSpaceDE w:val="0"/>
        <w:autoSpaceDN w:val="0"/>
        <w:adjustRightInd w:val="0"/>
        <w:spacing w:after="0" w:line="240" w:lineRule="auto"/>
        <w:jc w:val="both"/>
        <w:rPr>
          <w:rFonts w:ascii="Times New Roman" w:hAnsi="Times New Roman"/>
          <w:sz w:val="24"/>
          <w:szCs w:val="24"/>
          <w:lang w:eastAsia="it-IT"/>
        </w:rPr>
      </w:pPr>
    </w:p>
    <w:p w:rsidR="00312481" w:rsidRPr="00EB2C6D" w:rsidRDefault="00312481" w:rsidP="00331AA8">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 xml:space="preserve">Gli obiettivi individuati riguardo alla prima area (Curricolo, progettazione e valutazione) hanno lo scopo di: </w:t>
      </w:r>
    </w:p>
    <w:p w:rsidR="00312481" w:rsidRPr="00EB2C6D" w:rsidRDefault="00312481" w:rsidP="00331AA8">
      <w:pPr>
        <w:numPr>
          <w:ilvl w:val="0"/>
          <w:numId w:val="2"/>
        </w:num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migliorare gli esiti nelle prove standardizzate di matematica;</w:t>
      </w:r>
    </w:p>
    <w:p w:rsidR="00312481" w:rsidRPr="00EB2C6D" w:rsidRDefault="00312481" w:rsidP="00331AA8">
      <w:pPr>
        <w:numPr>
          <w:ilvl w:val="0"/>
          <w:numId w:val="2"/>
        </w:num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effettuare una ricognizione e valutazione delle attività e delle azioni poste in essere per lo sviluppo delle competenze del progetto "Cittadinanza Attiva", valorizzare il progetto "Scuola Competente" tramite il ruolo attivo degli studenti e  coinvolgere il "Comitato dei Genitori" rendendolo strutturale all’Istituto.</w:t>
      </w:r>
    </w:p>
    <w:p w:rsidR="00312481" w:rsidRPr="00EB2C6D" w:rsidRDefault="00312481" w:rsidP="00331AA8">
      <w:pPr>
        <w:autoSpaceDE w:val="0"/>
        <w:autoSpaceDN w:val="0"/>
        <w:adjustRightInd w:val="0"/>
        <w:spacing w:after="0" w:line="240" w:lineRule="auto"/>
        <w:jc w:val="both"/>
        <w:rPr>
          <w:rFonts w:ascii="Times New Roman" w:hAnsi="Times New Roman"/>
          <w:sz w:val="24"/>
          <w:szCs w:val="24"/>
          <w:lang w:eastAsia="it-IT"/>
        </w:rPr>
      </w:pPr>
    </w:p>
    <w:p w:rsidR="00312481" w:rsidRPr="00EB2C6D" w:rsidRDefault="00312481" w:rsidP="00331AA8">
      <w:pPr>
        <w:autoSpaceDE w:val="0"/>
        <w:autoSpaceDN w:val="0"/>
        <w:adjustRightInd w:val="0"/>
        <w:spacing w:after="0" w:line="240" w:lineRule="auto"/>
        <w:jc w:val="both"/>
        <w:rPr>
          <w:rFonts w:ascii="Times New Roman" w:hAnsi="Times New Roman"/>
          <w:bCs/>
          <w:sz w:val="24"/>
          <w:szCs w:val="24"/>
          <w:lang w:eastAsia="it-IT"/>
        </w:rPr>
      </w:pPr>
      <w:r w:rsidRPr="00EB2C6D">
        <w:rPr>
          <w:rFonts w:ascii="Times New Roman" w:hAnsi="Times New Roman"/>
          <w:bCs/>
          <w:sz w:val="24"/>
          <w:szCs w:val="24"/>
          <w:lang w:eastAsia="it-IT"/>
        </w:rPr>
        <w:t>Il Piano per perseguire il miglioramento degli esiti in matematica si propone:</w:t>
      </w:r>
    </w:p>
    <w:p w:rsidR="00312481" w:rsidRPr="00EB2C6D" w:rsidRDefault="00312481" w:rsidP="00331AA8">
      <w:pPr>
        <w:numPr>
          <w:ilvl w:val="0"/>
          <w:numId w:val="6"/>
        </w:num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la diffusione di interesse ludico nei confronti della matematica;</w:t>
      </w:r>
    </w:p>
    <w:p w:rsidR="00312481" w:rsidRPr="00EB2C6D" w:rsidRDefault="00312481" w:rsidP="00331AA8">
      <w:pPr>
        <w:numPr>
          <w:ilvl w:val="0"/>
          <w:numId w:val="6"/>
        </w:num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l’organizzazione di attività curricolari ed extracurricolari in vista dei giochi matematici e la proposta di nuovi strumenti didattici ai docenti.</w:t>
      </w:r>
    </w:p>
    <w:p w:rsidR="00312481" w:rsidRDefault="00312481" w:rsidP="00331AA8">
      <w:pPr>
        <w:autoSpaceDE w:val="0"/>
        <w:autoSpaceDN w:val="0"/>
        <w:adjustRightInd w:val="0"/>
        <w:spacing w:after="0" w:line="240" w:lineRule="auto"/>
        <w:jc w:val="both"/>
        <w:rPr>
          <w:rFonts w:ascii="Times New Roman" w:hAnsi="Times New Roman"/>
          <w:sz w:val="24"/>
          <w:szCs w:val="24"/>
          <w:lang w:eastAsia="it-IT"/>
        </w:rPr>
      </w:pPr>
    </w:p>
    <w:p w:rsidR="00312481" w:rsidRPr="00426B42" w:rsidRDefault="00312481" w:rsidP="00426B42">
      <w:pPr>
        <w:pStyle w:val="Paragrafoelenco"/>
        <w:numPr>
          <w:ilvl w:val="0"/>
          <w:numId w:val="12"/>
        </w:numPr>
        <w:autoSpaceDE w:val="0"/>
        <w:autoSpaceDN w:val="0"/>
        <w:adjustRightInd w:val="0"/>
        <w:spacing w:after="0" w:line="240" w:lineRule="auto"/>
        <w:jc w:val="center"/>
        <w:rPr>
          <w:rFonts w:ascii="Times New Roman" w:hAnsi="Times New Roman"/>
          <w:b/>
          <w:sz w:val="24"/>
          <w:szCs w:val="24"/>
          <w:lang w:eastAsia="it-IT"/>
        </w:rPr>
      </w:pPr>
      <w:r w:rsidRPr="00426B42">
        <w:rPr>
          <w:rFonts w:ascii="Times New Roman" w:hAnsi="Times New Roman"/>
          <w:b/>
          <w:sz w:val="24"/>
          <w:szCs w:val="24"/>
          <w:lang w:eastAsia="it-IT"/>
        </w:rPr>
        <w:t>CURRICOLO, PROGETTAZIONE E VALUTAZIONE</w:t>
      </w:r>
    </w:p>
    <w:p w:rsidR="00312481" w:rsidRPr="00426B42" w:rsidRDefault="00312481" w:rsidP="00426B42">
      <w:pPr>
        <w:pStyle w:val="Paragrafoelenco"/>
        <w:autoSpaceDE w:val="0"/>
        <w:autoSpaceDN w:val="0"/>
        <w:adjustRightInd w:val="0"/>
        <w:spacing w:after="0" w:line="240" w:lineRule="auto"/>
        <w:ind w:left="720"/>
        <w:jc w:val="center"/>
        <w:rPr>
          <w:rFonts w:ascii="Times New Roman" w:hAnsi="Times New Roman"/>
          <w:b/>
          <w:sz w:val="24"/>
          <w:szCs w:val="24"/>
          <w:lang w:eastAsia="it-IT"/>
        </w:rPr>
      </w:pPr>
    </w:p>
    <w:p w:rsidR="00312481" w:rsidRPr="003D3C77" w:rsidRDefault="00312481" w:rsidP="003D3C77">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1.1. MATEMATICA</w:t>
      </w:r>
    </w:p>
    <w:p w:rsidR="00312481" w:rsidRPr="00EB2C6D" w:rsidRDefault="00312481" w:rsidP="001236EA">
      <w:pPr>
        <w:autoSpaceDE w:val="0"/>
        <w:autoSpaceDN w:val="0"/>
        <w:adjustRightInd w:val="0"/>
        <w:spacing w:after="0" w:line="240" w:lineRule="auto"/>
        <w:jc w:val="both"/>
        <w:rPr>
          <w:rFonts w:ascii="Times New Roman" w:hAnsi="Times New Roman"/>
          <w:sz w:val="24"/>
          <w:szCs w:val="24"/>
          <w:lang w:eastAsia="it-IT"/>
        </w:rPr>
      </w:pPr>
    </w:p>
    <w:p w:rsidR="00312481" w:rsidRDefault="00312481" w:rsidP="001642BE">
      <w:pPr>
        <w:autoSpaceDE w:val="0"/>
        <w:autoSpaceDN w:val="0"/>
        <w:adjustRightInd w:val="0"/>
        <w:spacing w:after="0" w:line="240" w:lineRule="auto"/>
        <w:jc w:val="both"/>
        <w:rPr>
          <w:rFonts w:ascii="Times New Roman" w:hAnsi="Times New Roman"/>
          <w:sz w:val="24"/>
          <w:szCs w:val="24"/>
          <w:lang w:eastAsia="it-IT"/>
        </w:rPr>
      </w:pPr>
      <w:r w:rsidRPr="00946483">
        <w:rPr>
          <w:rFonts w:ascii="Times New Roman" w:hAnsi="Times New Roman"/>
          <w:sz w:val="24"/>
          <w:szCs w:val="24"/>
          <w:lang w:eastAsia="it-IT"/>
        </w:rPr>
        <w:t>La realizzazione  delle azioni di miglioramento degli esiti di matematica nel corrente anno scolastico ha previsto la costituzione di due squadre</w:t>
      </w:r>
      <w:r w:rsidRPr="00EB2C6D">
        <w:rPr>
          <w:rFonts w:ascii="Times New Roman" w:hAnsi="Times New Roman"/>
          <w:sz w:val="24"/>
          <w:szCs w:val="24"/>
          <w:lang w:eastAsia="it-IT"/>
        </w:rPr>
        <w:t xml:space="preserve"> di Istituto per partecipare ai Giochi Matematici e si sono tenuti degli allenamenti attraverso gare online. Inoltre tutti gli alunni delle classi del biennio dell’Istruzione, e per il triennio gli studenti che si sono resi disponibili, hanno partecipato alla gara individuale dei Giochi di Archimede e</w:t>
      </w:r>
      <w:r>
        <w:rPr>
          <w:rFonts w:ascii="Times New Roman" w:hAnsi="Times New Roman"/>
          <w:sz w:val="24"/>
          <w:szCs w:val="24"/>
          <w:lang w:eastAsia="it-IT"/>
        </w:rPr>
        <w:t>,</w:t>
      </w:r>
      <w:r w:rsidRPr="00EB2C6D">
        <w:rPr>
          <w:rFonts w:ascii="Times New Roman" w:hAnsi="Times New Roman"/>
          <w:sz w:val="24"/>
          <w:szCs w:val="24"/>
          <w:lang w:eastAsia="it-IT"/>
        </w:rPr>
        <w:t xml:space="preserve"> sulla base delle classifiche</w:t>
      </w:r>
      <w:r>
        <w:rPr>
          <w:rFonts w:ascii="Times New Roman" w:hAnsi="Times New Roman"/>
          <w:sz w:val="24"/>
          <w:szCs w:val="24"/>
          <w:lang w:eastAsia="it-IT"/>
        </w:rPr>
        <w:t>,</w:t>
      </w:r>
      <w:r w:rsidRPr="00EB2C6D">
        <w:rPr>
          <w:rFonts w:ascii="Times New Roman" w:hAnsi="Times New Roman"/>
          <w:sz w:val="24"/>
          <w:szCs w:val="24"/>
          <w:lang w:eastAsia="it-IT"/>
        </w:rPr>
        <w:t xml:space="preserve"> si sono </w:t>
      </w:r>
      <w:r>
        <w:rPr>
          <w:rFonts w:ascii="Times New Roman" w:hAnsi="Times New Roman"/>
          <w:sz w:val="24"/>
          <w:szCs w:val="24"/>
          <w:lang w:eastAsia="it-IT"/>
        </w:rPr>
        <w:t>formate</w:t>
      </w:r>
      <w:r w:rsidRPr="00EB2C6D">
        <w:rPr>
          <w:rFonts w:ascii="Times New Roman" w:hAnsi="Times New Roman"/>
          <w:sz w:val="24"/>
          <w:szCs w:val="24"/>
          <w:lang w:eastAsia="it-IT"/>
        </w:rPr>
        <w:t xml:space="preserve"> due squadre d’Istituto per le gare a squadre di Vicenza e Trento.</w:t>
      </w:r>
    </w:p>
    <w:p w:rsidR="00312481" w:rsidRPr="00EB2C6D" w:rsidRDefault="00312481" w:rsidP="001642BE">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Nell’anno 2015/16 gli studenti che hanno partecipato alla gara per il biennio sono stati 382, tutte le prime e le seconde di tutti gli indirizzi dell’istruzione dell’Istituto e 40 per il triennio su base volontaria. Agli allenamenti con le gare online hanno partecipato ottenendo l’attestato di frequenza per almeno tre partecipazioni agli incontri sono stati 23.</w:t>
      </w:r>
    </w:p>
    <w:p w:rsidR="00312481" w:rsidRDefault="00312481" w:rsidP="001642BE">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Gli indicatori di monitoraggio di tali attività sono:</w:t>
      </w:r>
    </w:p>
    <w:p w:rsidR="00312481" w:rsidRPr="00361BD0" w:rsidRDefault="00312481" w:rsidP="00361BD0">
      <w:pPr>
        <w:numPr>
          <w:ilvl w:val="0"/>
          <w:numId w:val="8"/>
        </w:num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lastRenderedPageBreak/>
        <w:t>il miglioramento dei punteggi nelle Gare di Archimede e nelle prove Invalsi per gli studenti del biennio rispetto all'anno scolastico 2015-16 e per il triennio confermare il numero di studenti che hanno partecipato volontariamente ala gara individuale nel 2015-16;</w:t>
      </w:r>
    </w:p>
    <w:p w:rsidR="00312481" w:rsidRPr="00361BD0" w:rsidRDefault="00312481" w:rsidP="00361BD0">
      <w:pPr>
        <w:numPr>
          <w:ilvl w:val="0"/>
          <w:numId w:val="8"/>
        </w:num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t>numero di studenti con credito formativo per la partecipazione agli allenamenti ed alle gare;</w:t>
      </w:r>
    </w:p>
    <w:p w:rsidR="00312481" w:rsidRPr="00361BD0" w:rsidRDefault="00312481" w:rsidP="00361BD0">
      <w:pPr>
        <w:numPr>
          <w:ilvl w:val="0"/>
          <w:numId w:val="8"/>
        </w:num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t xml:space="preserve">il numero di docenti di sostegno che introducono GeoGebra nelle programmazioni differenziate e per obiettivi minimi. </w:t>
      </w:r>
    </w:p>
    <w:p w:rsidR="00312481" w:rsidRDefault="00312481" w:rsidP="00361BD0">
      <w:pPr>
        <w:autoSpaceDE w:val="0"/>
        <w:autoSpaceDN w:val="0"/>
        <w:adjustRightInd w:val="0"/>
        <w:spacing w:after="0" w:line="240" w:lineRule="auto"/>
        <w:ind w:left="720"/>
        <w:jc w:val="both"/>
        <w:rPr>
          <w:rFonts w:ascii="Times New Roman" w:hAnsi="Times New Roman"/>
          <w:sz w:val="24"/>
          <w:szCs w:val="24"/>
          <w:lang w:eastAsia="it-IT"/>
        </w:rPr>
      </w:pPr>
    </w:p>
    <w:p w:rsidR="00312481" w:rsidRPr="00EB2C6D" w:rsidRDefault="00312481" w:rsidP="00361BD0">
      <w:pPr>
        <w:autoSpaceDE w:val="0"/>
        <w:autoSpaceDN w:val="0"/>
        <w:adjustRightInd w:val="0"/>
        <w:spacing w:after="0" w:line="240" w:lineRule="auto"/>
        <w:ind w:left="720"/>
        <w:jc w:val="both"/>
        <w:rPr>
          <w:rFonts w:ascii="Times New Roman" w:hAnsi="Times New Roman"/>
          <w:sz w:val="24"/>
          <w:szCs w:val="24"/>
          <w:lang w:eastAsia="it-IT"/>
        </w:rPr>
      </w:pPr>
    </w:p>
    <w:p w:rsidR="00312481" w:rsidRPr="00361BD0" w:rsidRDefault="00312481" w:rsidP="00361BD0">
      <w:p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t>Si conferma il Progetto di Potenziamento di Matematica ridefinendo gli obiettivi finali.</w:t>
      </w:r>
    </w:p>
    <w:p w:rsidR="00312481" w:rsidRPr="00361BD0" w:rsidRDefault="00312481" w:rsidP="00361BD0">
      <w:p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t>I nuovi stimoli proposti ai ragazzi nella fascia dell’eccellenza hanno portato ad un innalzamento delle valutazioni e ad una soddisfacente riduzione del numero delle insufficienze.</w:t>
      </w:r>
    </w:p>
    <w:p w:rsidR="00312481" w:rsidRPr="00361BD0" w:rsidRDefault="00312481" w:rsidP="00361BD0">
      <w:p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t>Contestualmente una maggiore attenzione da parte del Dipartimento di matematica alla didattica inclusiva, ha garantito il successo scolastico degli studenti DSA.</w:t>
      </w:r>
    </w:p>
    <w:p w:rsidR="00312481" w:rsidRPr="00361BD0" w:rsidRDefault="00312481" w:rsidP="00361BD0">
      <w:p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t>È da considerare anche il nuovo ruolo assunto dai ragazzi membri della squadra di Matematica, che sono trascinatori cognitivi nelle rispettive classi.</w:t>
      </w:r>
    </w:p>
    <w:p w:rsidR="00312481" w:rsidRPr="00361BD0" w:rsidRDefault="00312481" w:rsidP="00361BD0">
      <w:p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t>In quest’anno scolastico si confronteranno i risultati delle tre edizioni delle Olimpiadi in modo da avere un riferimento per le prove standardizzate.</w:t>
      </w:r>
    </w:p>
    <w:p w:rsidR="00312481" w:rsidRPr="00361BD0" w:rsidRDefault="00312481" w:rsidP="00361BD0">
      <w:p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t xml:space="preserve"> </w:t>
      </w:r>
    </w:p>
    <w:p w:rsidR="00312481" w:rsidRPr="00EB2C6D" w:rsidRDefault="00312481" w:rsidP="00361BD0">
      <w:pPr>
        <w:autoSpaceDE w:val="0"/>
        <w:autoSpaceDN w:val="0"/>
        <w:adjustRightInd w:val="0"/>
        <w:spacing w:after="0" w:line="240" w:lineRule="auto"/>
        <w:jc w:val="both"/>
        <w:rPr>
          <w:rFonts w:ascii="Times New Roman" w:hAnsi="Times New Roman"/>
          <w:sz w:val="24"/>
          <w:szCs w:val="24"/>
          <w:lang w:eastAsia="it-IT"/>
        </w:rPr>
      </w:pPr>
      <w:r w:rsidRPr="00361BD0">
        <w:rPr>
          <w:rFonts w:ascii="Times New Roman" w:hAnsi="Times New Roman"/>
          <w:sz w:val="24"/>
          <w:szCs w:val="24"/>
          <w:lang w:eastAsia="it-IT"/>
        </w:rPr>
        <w:t>Tutte gli indicatori sono misurati sugli esiti finali degli studenti.</w:t>
      </w:r>
    </w:p>
    <w:p w:rsidR="00312481" w:rsidRDefault="00312481" w:rsidP="001642BE">
      <w:pPr>
        <w:autoSpaceDE w:val="0"/>
        <w:autoSpaceDN w:val="0"/>
        <w:adjustRightInd w:val="0"/>
        <w:spacing w:after="0" w:line="240" w:lineRule="auto"/>
        <w:jc w:val="both"/>
        <w:rPr>
          <w:rFonts w:ascii="Times New Roman" w:hAnsi="Times New Roman"/>
          <w:sz w:val="24"/>
          <w:szCs w:val="24"/>
          <w:lang w:eastAsia="it-IT"/>
        </w:rPr>
      </w:pPr>
    </w:p>
    <w:p w:rsidR="00312481" w:rsidRDefault="00312481" w:rsidP="001642BE">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Scheda di analisi per il confronto fra l’anno 2014/15 e l’anno 2015/16</w:t>
      </w:r>
    </w:p>
    <w:p w:rsidR="00312481" w:rsidRDefault="00312481" w:rsidP="001642BE">
      <w:pPr>
        <w:autoSpaceDE w:val="0"/>
        <w:autoSpaceDN w:val="0"/>
        <w:adjustRightInd w:val="0"/>
        <w:spacing w:after="0" w:line="240" w:lineRule="auto"/>
        <w:jc w:val="both"/>
        <w:rPr>
          <w:rFonts w:ascii="Times New Roman" w:hAnsi="Times New Roman"/>
          <w:sz w:val="24"/>
          <w:szCs w:val="24"/>
          <w:lang w:eastAsia="it-IT"/>
        </w:rPr>
      </w:pPr>
    </w:p>
    <w:p w:rsidR="00312481" w:rsidRPr="001F7468" w:rsidRDefault="00312481" w:rsidP="00331AA8">
      <w:pPr>
        <w:spacing w:after="0"/>
        <w:jc w:val="both"/>
        <w:rPr>
          <w:rFonts w:ascii="Times New Roman" w:hAnsi="Times New Roman"/>
        </w:rPr>
      </w:pPr>
      <w:r w:rsidRPr="001F7468">
        <w:rPr>
          <w:rFonts w:ascii="Times New Roman" w:hAnsi="Times New Roman"/>
        </w:rPr>
        <w:t>Esiti dopo i recuperi</w:t>
      </w:r>
    </w:p>
    <w:p w:rsidR="00312481" w:rsidRPr="001F7468" w:rsidRDefault="00312481" w:rsidP="00331AA8">
      <w:pPr>
        <w:spacing w:after="0"/>
        <w:jc w:val="both"/>
        <w:rPr>
          <w:rFonts w:ascii="Times New Roman" w:hAnsi="Times New Roman"/>
        </w:rPr>
      </w:pPr>
      <w:r w:rsidRPr="001F7468">
        <w:rPr>
          <w:rFonts w:ascii="Times New Roman" w:hAnsi="Times New Roman"/>
        </w:rPr>
        <w:t>Anno 2014/45</w:t>
      </w:r>
    </w:p>
    <w:tbl>
      <w:tblPr>
        <w:tblW w:w="979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02"/>
        <w:gridCol w:w="992"/>
        <w:gridCol w:w="709"/>
        <w:gridCol w:w="850"/>
        <w:gridCol w:w="709"/>
        <w:gridCol w:w="709"/>
        <w:gridCol w:w="708"/>
        <w:gridCol w:w="709"/>
        <w:gridCol w:w="709"/>
        <w:gridCol w:w="714"/>
        <w:gridCol w:w="703"/>
        <w:gridCol w:w="1276"/>
      </w:tblGrid>
      <w:tr w:rsidR="00312481" w:rsidRPr="001F7468" w:rsidTr="00A5162D">
        <w:trPr>
          <w:trHeight w:val="160"/>
        </w:trPr>
        <w:tc>
          <w:tcPr>
            <w:tcW w:w="1002" w:type="dxa"/>
            <w:vMerge w:val="restart"/>
            <w:noWrap/>
            <w:vAlign w:val="bottom"/>
          </w:tcPr>
          <w:p w:rsidR="00312481" w:rsidRDefault="00312481" w:rsidP="00A5162D">
            <w:pPr>
              <w:spacing w:after="0" w:line="240" w:lineRule="auto"/>
              <w:rPr>
                <w:rFonts w:ascii="Times New Roman" w:hAnsi="Times New Roman"/>
                <w:bCs/>
                <w:lang w:eastAsia="it-IT"/>
              </w:rPr>
            </w:pPr>
            <w:r>
              <w:rPr>
                <w:rFonts w:ascii="Times New Roman" w:hAnsi="Times New Roman"/>
                <w:bCs/>
                <w:lang w:eastAsia="it-IT"/>
              </w:rPr>
              <w:t>Alunni</w:t>
            </w:r>
          </w:p>
          <w:p w:rsidR="00312481" w:rsidRPr="00931D41" w:rsidRDefault="00312481" w:rsidP="00A5162D">
            <w:pPr>
              <w:spacing w:after="0" w:line="240" w:lineRule="auto"/>
              <w:rPr>
                <w:rFonts w:ascii="Times New Roman" w:hAnsi="Times New Roman"/>
                <w:bCs/>
                <w:lang w:eastAsia="it-IT"/>
              </w:rPr>
            </w:pPr>
            <w:r>
              <w:rPr>
                <w:rFonts w:ascii="Times New Roman" w:hAnsi="Times New Roman"/>
                <w:bCs/>
                <w:lang w:eastAsia="it-IT"/>
              </w:rPr>
              <w:t>s</w:t>
            </w:r>
            <w:r w:rsidRPr="00931D41">
              <w:rPr>
                <w:rFonts w:ascii="Times New Roman" w:hAnsi="Times New Roman"/>
                <w:bCs/>
                <w:lang w:eastAsia="it-IT"/>
              </w:rPr>
              <w:t>crutinati</w:t>
            </w:r>
          </w:p>
        </w:tc>
        <w:tc>
          <w:tcPr>
            <w:tcW w:w="992" w:type="dxa"/>
            <w:vMerge w:val="restart"/>
            <w:noWrap/>
            <w:vAlign w:val="bottom"/>
          </w:tcPr>
          <w:p w:rsidR="00312481" w:rsidRDefault="00312481" w:rsidP="00A5162D">
            <w:pPr>
              <w:spacing w:after="0" w:line="240" w:lineRule="auto"/>
              <w:rPr>
                <w:rFonts w:ascii="Times New Roman" w:hAnsi="Times New Roman"/>
                <w:bCs/>
                <w:lang w:eastAsia="it-IT"/>
              </w:rPr>
            </w:pPr>
            <w:r>
              <w:rPr>
                <w:rFonts w:ascii="Times New Roman" w:hAnsi="Times New Roman"/>
                <w:bCs/>
                <w:lang w:eastAsia="it-IT"/>
              </w:rPr>
              <w:t>Alunni</w:t>
            </w:r>
          </w:p>
          <w:p w:rsidR="00312481" w:rsidRPr="00931D41" w:rsidRDefault="00312481" w:rsidP="00A5162D">
            <w:pPr>
              <w:spacing w:after="0" w:line="240" w:lineRule="auto"/>
              <w:rPr>
                <w:rFonts w:ascii="Times New Roman" w:hAnsi="Times New Roman"/>
                <w:bCs/>
                <w:lang w:eastAsia="it-IT"/>
              </w:rPr>
            </w:pPr>
            <w:r>
              <w:rPr>
                <w:rFonts w:ascii="Times New Roman" w:hAnsi="Times New Roman"/>
                <w:bCs/>
                <w:lang w:eastAsia="it-IT"/>
              </w:rPr>
              <w:t>s</w:t>
            </w:r>
            <w:r w:rsidRPr="00931D41">
              <w:rPr>
                <w:rFonts w:ascii="Times New Roman" w:hAnsi="Times New Roman"/>
                <w:bCs/>
                <w:lang w:eastAsia="it-IT"/>
              </w:rPr>
              <w:t>ospesi</w:t>
            </w:r>
          </w:p>
        </w:tc>
        <w:tc>
          <w:tcPr>
            <w:tcW w:w="709" w:type="dxa"/>
            <w:vMerge w:val="restart"/>
            <w:shd w:val="clear" w:color="000000" w:fill="FFCC00"/>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IDEI</w:t>
            </w:r>
          </w:p>
        </w:tc>
        <w:tc>
          <w:tcPr>
            <w:tcW w:w="850" w:type="dxa"/>
            <w:vMerge w:val="restart"/>
            <w:shd w:val="clear" w:color="000000" w:fill="4EE257"/>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St.ind.</w:t>
            </w:r>
          </w:p>
        </w:tc>
        <w:tc>
          <w:tcPr>
            <w:tcW w:w="4961" w:type="dxa"/>
            <w:gridSpan w:val="7"/>
            <w:shd w:val="clear" w:color="000000" w:fill="DAEEF3"/>
            <w:noWrap/>
            <w:vAlign w:val="bottom"/>
          </w:tcPr>
          <w:p w:rsidR="00312481" w:rsidRPr="00931D41" w:rsidRDefault="00312481" w:rsidP="00A5162D">
            <w:pPr>
              <w:spacing w:after="0" w:line="240" w:lineRule="auto"/>
              <w:jc w:val="center"/>
              <w:rPr>
                <w:rFonts w:ascii="Times New Roman" w:hAnsi="Times New Roman"/>
                <w:bCs/>
                <w:lang w:eastAsia="it-IT"/>
              </w:rPr>
            </w:pPr>
            <w:r>
              <w:rPr>
                <w:rFonts w:ascii="Times New Roman" w:hAnsi="Times New Roman"/>
                <w:bCs/>
                <w:lang w:eastAsia="it-IT"/>
              </w:rPr>
              <w:t>Materie</w:t>
            </w:r>
          </w:p>
        </w:tc>
        <w:tc>
          <w:tcPr>
            <w:tcW w:w="1276" w:type="dxa"/>
            <w:vMerge w:val="restart"/>
            <w:shd w:val="clear" w:color="000000" w:fill="FCD5B4"/>
            <w:noWrap/>
            <w:vAlign w:val="bottom"/>
          </w:tcPr>
          <w:p w:rsidR="00312481" w:rsidRDefault="00312481" w:rsidP="00A5162D">
            <w:pPr>
              <w:spacing w:after="0" w:line="240" w:lineRule="auto"/>
              <w:rPr>
                <w:rFonts w:ascii="Times New Roman" w:hAnsi="Times New Roman"/>
                <w:lang w:eastAsia="it-IT"/>
              </w:rPr>
            </w:pPr>
            <w:r>
              <w:rPr>
                <w:rFonts w:ascii="Times New Roman" w:hAnsi="Times New Roman"/>
                <w:lang w:eastAsia="it-IT"/>
              </w:rPr>
              <w:t>Studenti</w:t>
            </w:r>
          </w:p>
          <w:p w:rsidR="00312481" w:rsidRPr="00931D41" w:rsidRDefault="00312481" w:rsidP="00A5162D">
            <w:pPr>
              <w:spacing w:after="0" w:line="240" w:lineRule="auto"/>
              <w:rPr>
                <w:rFonts w:ascii="Times New Roman" w:hAnsi="Times New Roman"/>
                <w:lang w:eastAsia="it-IT"/>
              </w:rPr>
            </w:pPr>
            <w:r>
              <w:rPr>
                <w:rFonts w:ascii="Times New Roman" w:hAnsi="Times New Roman"/>
                <w:lang w:eastAsia="it-IT"/>
              </w:rPr>
              <w:t>n</w:t>
            </w:r>
            <w:r w:rsidRPr="001F7468">
              <w:rPr>
                <w:rFonts w:ascii="Times New Roman" w:hAnsi="Times New Roman"/>
                <w:lang w:eastAsia="it-IT"/>
              </w:rPr>
              <w:t>on prom.</w:t>
            </w:r>
          </w:p>
        </w:tc>
      </w:tr>
      <w:tr w:rsidR="00312481" w:rsidRPr="001F7468" w:rsidTr="00331AA8">
        <w:trPr>
          <w:trHeight w:val="160"/>
        </w:trPr>
        <w:tc>
          <w:tcPr>
            <w:tcW w:w="1002" w:type="dxa"/>
            <w:vMerge/>
            <w:noWrap/>
            <w:vAlign w:val="bottom"/>
          </w:tcPr>
          <w:p w:rsidR="00312481" w:rsidRDefault="00312481" w:rsidP="00A5162D">
            <w:pPr>
              <w:spacing w:after="0" w:line="240" w:lineRule="auto"/>
              <w:rPr>
                <w:rFonts w:ascii="Times New Roman" w:hAnsi="Times New Roman"/>
                <w:bCs/>
                <w:lang w:eastAsia="it-IT"/>
              </w:rPr>
            </w:pPr>
          </w:p>
        </w:tc>
        <w:tc>
          <w:tcPr>
            <w:tcW w:w="992" w:type="dxa"/>
            <w:vMerge/>
            <w:noWrap/>
            <w:vAlign w:val="bottom"/>
          </w:tcPr>
          <w:p w:rsidR="00312481" w:rsidRDefault="00312481" w:rsidP="00A5162D">
            <w:pPr>
              <w:spacing w:after="0" w:line="240" w:lineRule="auto"/>
              <w:rPr>
                <w:rFonts w:ascii="Times New Roman" w:hAnsi="Times New Roman"/>
                <w:bCs/>
                <w:lang w:eastAsia="it-IT"/>
              </w:rPr>
            </w:pPr>
          </w:p>
        </w:tc>
        <w:tc>
          <w:tcPr>
            <w:tcW w:w="709" w:type="dxa"/>
            <w:vMerge/>
            <w:shd w:val="clear" w:color="000000" w:fill="FFCC00"/>
            <w:noWrap/>
            <w:vAlign w:val="bottom"/>
          </w:tcPr>
          <w:p w:rsidR="00312481" w:rsidRPr="00931D41" w:rsidRDefault="00312481" w:rsidP="00A5162D">
            <w:pPr>
              <w:spacing w:after="0" w:line="240" w:lineRule="auto"/>
              <w:rPr>
                <w:rFonts w:ascii="Times New Roman" w:hAnsi="Times New Roman"/>
                <w:bCs/>
                <w:lang w:eastAsia="it-IT"/>
              </w:rPr>
            </w:pPr>
          </w:p>
        </w:tc>
        <w:tc>
          <w:tcPr>
            <w:tcW w:w="850" w:type="dxa"/>
            <w:vMerge/>
            <w:shd w:val="clear" w:color="000000" w:fill="4EE257"/>
            <w:noWrap/>
            <w:vAlign w:val="bottom"/>
          </w:tcPr>
          <w:p w:rsidR="00312481" w:rsidRPr="00931D41" w:rsidRDefault="00312481" w:rsidP="00A5162D">
            <w:pPr>
              <w:spacing w:after="0" w:line="240" w:lineRule="auto"/>
              <w:rPr>
                <w:rFonts w:ascii="Times New Roman" w:hAnsi="Times New Roman"/>
                <w:bCs/>
                <w:lang w:eastAsia="it-IT"/>
              </w:rPr>
            </w:pPr>
          </w:p>
        </w:tc>
        <w:tc>
          <w:tcPr>
            <w:tcW w:w="709" w:type="dxa"/>
            <w:shd w:val="clear" w:color="000000" w:fill="E48E1C"/>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Mat.</w:t>
            </w:r>
          </w:p>
        </w:tc>
        <w:tc>
          <w:tcPr>
            <w:tcW w:w="709" w:type="dxa"/>
            <w:shd w:val="clear" w:color="000000" w:fill="DAEEF3"/>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 xml:space="preserve">Ita. </w:t>
            </w:r>
          </w:p>
        </w:tc>
        <w:tc>
          <w:tcPr>
            <w:tcW w:w="708" w:type="dxa"/>
            <w:shd w:val="clear" w:color="000000" w:fill="DAEEF3"/>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Ing.</w:t>
            </w:r>
          </w:p>
        </w:tc>
        <w:tc>
          <w:tcPr>
            <w:tcW w:w="709" w:type="dxa"/>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Ted.</w:t>
            </w:r>
          </w:p>
        </w:tc>
        <w:tc>
          <w:tcPr>
            <w:tcW w:w="709" w:type="dxa"/>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Spa.</w:t>
            </w:r>
          </w:p>
        </w:tc>
        <w:tc>
          <w:tcPr>
            <w:tcW w:w="714" w:type="dxa"/>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TPSC</w:t>
            </w:r>
          </w:p>
        </w:tc>
        <w:tc>
          <w:tcPr>
            <w:tcW w:w="703" w:type="dxa"/>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Psic.</w:t>
            </w:r>
          </w:p>
        </w:tc>
        <w:tc>
          <w:tcPr>
            <w:tcW w:w="1276" w:type="dxa"/>
            <w:vMerge/>
            <w:shd w:val="clear" w:color="000000" w:fill="FCD5B4"/>
            <w:noWrap/>
            <w:vAlign w:val="bottom"/>
          </w:tcPr>
          <w:p w:rsidR="00312481" w:rsidRPr="001F7468" w:rsidRDefault="00312481" w:rsidP="00A5162D">
            <w:pPr>
              <w:spacing w:after="0" w:line="240" w:lineRule="auto"/>
              <w:rPr>
                <w:rFonts w:ascii="Times New Roman" w:hAnsi="Times New Roman"/>
                <w:lang w:eastAsia="it-IT"/>
              </w:rPr>
            </w:pPr>
          </w:p>
        </w:tc>
      </w:tr>
      <w:tr w:rsidR="00312481" w:rsidRPr="001F7468" w:rsidTr="00331AA8">
        <w:trPr>
          <w:trHeight w:val="331"/>
        </w:trPr>
        <w:tc>
          <w:tcPr>
            <w:tcW w:w="1002"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814</w:t>
            </w:r>
          </w:p>
        </w:tc>
        <w:tc>
          <w:tcPr>
            <w:tcW w:w="992"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179</w:t>
            </w:r>
          </w:p>
        </w:tc>
        <w:tc>
          <w:tcPr>
            <w:tcW w:w="709" w:type="dxa"/>
            <w:shd w:val="clear" w:color="000000" w:fill="FFCC00"/>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217</w:t>
            </w:r>
          </w:p>
        </w:tc>
        <w:tc>
          <w:tcPr>
            <w:tcW w:w="850" w:type="dxa"/>
            <w:shd w:val="clear" w:color="000000" w:fill="4EE257"/>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77</w:t>
            </w:r>
          </w:p>
        </w:tc>
        <w:tc>
          <w:tcPr>
            <w:tcW w:w="709" w:type="dxa"/>
            <w:shd w:val="clear" w:color="000000" w:fill="E48E1C"/>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88</w:t>
            </w:r>
          </w:p>
        </w:tc>
        <w:tc>
          <w:tcPr>
            <w:tcW w:w="709" w:type="dxa"/>
            <w:shd w:val="clear" w:color="000000" w:fill="DAEEF3"/>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14</w:t>
            </w:r>
          </w:p>
        </w:tc>
        <w:tc>
          <w:tcPr>
            <w:tcW w:w="708" w:type="dxa"/>
            <w:shd w:val="clear" w:color="000000" w:fill="DAEEF3"/>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21</w:t>
            </w:r>
          </w:p>
        </w:tc>
        <w:tc>
          <w:tcPr>
            <w:tcW w:w="709"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35</w:t>
            </w:r>
          </w:p>
        </w:tc>
        <w:tc>
          <w:tcPr>
            <w:tcW w:w="709"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12</w:t>
            </w:r>
          </w:p>
        </w:tc>
        <w:tc>
          <w:tcPr>
            <w:tcW w:w="714"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26</w:t>
            </w:r>
          </w:p>
        </w:tc>
        <w:tc>
          <w:tcPr>
            <w:tcW w:w="703"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9</w:t>
            </w:r>
          </w:p>
        </w:tc>
        <w:tc>
          <w:tcPr>
            <w:tcW w:w="1276" w:type="dxa"/>
            <w:shd w:val="clear" w:color="000000" w:fill="FCD5B4"/>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13</w:t>
            </w:r>
          </w:p>
        </w:tc>
      </w:tr>
      <w:tr w:rsidR="00312481" w:rsidRPr="001F7468" w:rsidTr="00331AA8">
        <w:trPr>
          <w:trHeight w:val="224"/>
        </w:trPr>
        <w:tc>
          <w:tcPr>
            <w:tcW w:w="1002" w:type="dxa"/>
            <w:noWrap/>
            <w:vAlign w:val="bottom"/>
          </w:tcPr>
          <w:p w:rsidR="00312481" w:rsidRPr="001F7468" w:rsidRDefault="00312481" w:rsidP="00A5162D">
            <w:pPr>
              <w:spacing w:after="0" w:line="240" w:lineRule="auto"/>
              <w:rPr>
                <w:rFonts w:ascii="Times New Roman" w:hAnsi="Times New Roman"/>
                <w:bCs/>
                <w:lang w:eastAsia="it-IT"/>
              </w:rPr>
            </w:pPr>
            <w:r w:rsidRPr="001F7468">
              <w:rPr>
                <w:rFonts w:ascii="Times New Roman" w:hAnsi="Times New Roman"/>
                <w:bCs/>
                <w:lang w:eastAsia="it-IT"/>
              </w:rPr>
              <w:t>%</w:t>
            </w:r>
          </w:p>
        </w:tc>
        <w:tc>
          <w:tcPr>
            <w:tcW w:w="992" w:type="dxa"/>
            <w:noWrap/>
            <w:vAlign w:val="bottom"/>
          </w:tcPr>
          <w:p w:rsidR="00312481" w:rsidRPr="001F7468" w:rsidRDefault="00312481" w:rsidP="00A5162D">
            <w:pPr>
              <w:spacing w:after="0" w:line="240" w:lineRule="auto"/>
              <w:jc w:val="right"/>
              <w:rPr>
                <w:rFonts w:ascii="Times New Roman" w:hAnsi="Times New Roman"/>
                <w:bCs/>
                <w:lang w:eastAsia="it-IT"/>
              </w:rPr>
            </w:pPr>
            <w:r w:rsidRPr="001F7468">
              <w:rPr>
                <w:rFonts w:ascii="Times New Roman" w:hAnsi="Times New Roman"/>
                <w:bCs/>
                <w:lang w:eastAsia="it-IT"/>
              </w:rPr>
              <w:t>22,00</w:t>
            </w:r>
          </w:p>
        </w:tc>
        <w:tc>
          <w:tcPr>
            <w:tcW w:w="709" w:type="dxa"/>
            <w:shd w:val="clear" w:color="000000" w:fill="FFCC00"/>
            <w:noWrap/>
            <w:vAlign w:val="bottom"/>
          </w:tcPr>
          <w:p w:rsidR="00312481" w:rsidRPr="001F7468" w:rsidRDefault="00312481" w:rsidP="00A5162D">
            <w:pPr>
              <w:spacing w:after="0" w:line="240" w:lineRule="auto"/>
              <w:jc w:val="right"/>
              <w:rPr>
                <w:rFonts w:ascii="Times New Roman" w:hAnsi="Times New Roman"/>
                <w:bCs/>
                <w:lang w:eastAsia="it-IT"/>
              </w:rPr>
            </w:pPr>
            <w:r w:rsidRPr="001F7468">
              <w:rPr>
                <w:rFonts w:ascii="Times New Roman" w:hAnsi="Times New Roman"/>
                <w:bCs/>
                <w:lang w:eastAsia="it-IT"/>
              </w:rPr>
              <w:t>73,80</w:t>
            </w:r>
          </w:p>
        </w:tc>
        <w:tc>
          <w:tcPr>
            <w:tcW w:w="850" w:type="dxa"/>
            <w:shd w:val="clear" w:color="000000" w:fill="4EE257"/>
            <w:noWrap/>
            <w:vAlign w:val="bottom"/>
          </w:tcPr>
          <w:p w:rsidR="00312481" w:rsidRPr="001F7468" w:rsidRDefault="00312481" w:rsidP="00A5162D">
            <w:pPr>
              <w:spacing w:after="0" w:line="240" w:lineRule="auto"/>
              <w:jc w:val="right"/>
              <w:rPr>
                <w:rFonts w:ascii="Times New Roman" w:hAnsi="Times New Roman"/>
                <w:bCs/>
                <w:lang w:eastAsia="it-IT"/>
              </w:rPr>
            </w:pPr>
            <w:r w:rsidRPr="001F7468">
              <w:rPr>
                <w:rFonts w:ascii="Times New Roman" w:hAnsi="Times New Roman"/>
                <w:bCs/>
                <w:lang w:eastAsia="it-IT"/>
              </w:rPr>
              <w:t>26,20</w:t>
            </w:r>
          </w:p>
        </w:tc>
        <w:tc>
          <w:tcPr>
            <w:tcW w:w="709" w:type="dxa"/>
            <w:shd w:val="clear" w:color="000000" w:fill="E48E1C"/>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09" w:type="dxa"/>
            <w:shd w:val="clear" w:color="000000" w:fill="DAEEF3"/>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08" w:type="dxa"/>
            <w:shd w:val="clear" w:color="000000" w:fill="DAEEF3"/>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09" w:type="dxa"/>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09" w:type="dxa"/>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14" w:type="dxa"/>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03" w:type="dxa"/>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1276" w:type="dxa"/>
            <w:shd w:val="clear" w:color="000000" w:fill="FCD5B4"/>
            <w:noWrap/>
            <w:vAlign w:val="bottom"/>
          </w:tcPr>
          <w:p w:rsidR="00312481" w:rsidRPr="001F7468" w:rsidRDefault="00312481" w:rsidP="00A5162D">
            <w:pPr>
              <w:spacing w:after="0" w:line="240" w:lineRule="auto"/>
              <w:jc w:val="right"/>
              <w:rPr>
                <w:rFonts w:ascii="Times New Roman" w:hAnsi="Times New Roman"/>
                <w:bCs/>
                <w:lang w:eastAsia="it-IT"/>
              </w:rPr>
            </w:pPr>
            <w:r w:rsidRPr="001F7468">
              <w:rPr>
                <w:rFonts w:ascii="Times New Roman" w:hAnsi="Times New Roman"/>
                <w:bCs/>
                <w:lang w:eastAsia="it-IT"/>
              </w:rPr>
              <w:t>7,26</w:t>
            </w:r>
          </w:p>
        </w:tc>
      </w:tr>
    </w:tbl>
    <w:p w:rsidR="00312481" w:rsidRPr="001F7468" w:rsidRDefault="00312481" w:rsidP="00331AA8">
      <w:pPr>
        <w:spacing w:after="0"/>
        <w:jc w:val="both"/>
        <w:rPr>
          <w:rFonts w:ascii="Times New Roman" w:hAnsi="Times New Roman"/>
        </w:rPr>
      </w:pPr>
    </w:p>
    <w:p w:rsidR="00312481" w:rsidRDefault="00312481" w:rsidP="00331AA8">
      <w:pPr>
        <w:spacing w:after="0"/>
        <w:jc w:val="both"/>
        <w:rPr>
          <w:rFonts w:ascii="Times New Roman" w:hAnsi="Times New Roman"/>
        </w:rPr>
      </w:pPr>
      <w:r w:rsidRPr="001F7468">
        <w:rPr>
          <w:rFonts w:ascii="Times New Roman" w:hAnsi="Times New Roman"/>
        </w:rPr>
        <w:t>Anno 2015/16</w:t>
      </w:r>
    </w:p>
    <w:tbl>
      <w:tblPr>
        <w:tblW w:w="978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02"/>
        <w:gridCol w:w="987"/>
        <w:gridCol w:w="709"/>
        <w:gridCol w:w="850"/>
        <w:gridCol w:w="709"/>
        <w:gridCol w:w="709"/>
        <w:gridCol w:w="708"/>
        <w:gridCol w:w="709"/>
        <w:gridCol w:w="712"/>
        <w:gridCol w:w="714"/>
        <w:gridCol w:w="703"/>
        <w:gridCol w:w="1276"/>
      </w:tblGrid>
      <w:tr w:rsidR="00312481" w:rsidRPr="00931D41" w:rsidTr="00A5162D">
        <w:trPr>
          <w:trHeight w:val="160"/>
        </w:trPr>
        <w:tc>
          <w:tcPr>
            <w:tcW w:w="1002" w:type="dxa"/>
            <w:vMerge w:val="restart"/>
            <w:noWrap/>
            <w:vAlign w:val="bottom"/>
          </w:tcPr>
          <w:p w:rsidR="00312481" w:rsidRDefault="00312481" w:rsidP="00A5162D">
            <w:pPr>
              <w:spacing w:after="0" w:line="240" w:lineRule="auto"/>
              <w:rPr>
                <w:rFonts w:ascii="Times New Roman" w:hAnsi="Times New Roman"/>
                <w:bCs/>
                <w:lang w:eastAsia="it-IT"/>
              </w:rPr>
            </w:pPr>
            <w:r>
              <w:rPr>
                <w:rFonts w:ascii="Times New Roman" w:hAnsi="Times New Roman"/>
                <w:bCs/>
                <w:lang w:eastAsia="it-IT"/>
              </w:rPr>
              <w:t>Alunni</w:t>
            </w:r>
          </w:p>
          <w:p w:rsidR="00312481" w:rsidRPr="00931D41" w:rsidRDefault="00312481" w:rsidP="00A5162D">
            <w:pPr>
              <w:spacing w:after="0" w:line="240" w:lineRule="auto"/>
              <w:rPr>
                <w:rFonts w:ascii="Times New Roman" w:hAnsi="Times New Roman"/>
                <w:bCs/>
                <w:lang w:eastAsia="it-IT"/>
              </w:rPr>
            </w:pPr>
            <w:r>
              <w:rPr>
                <w:rFonts w:ascii="Times New Roman" w:hAnsi="Times New Roman"/>
                <w:bCs/>
                <w:lang w:eastAsia="it-IT"/>
              </w:rPr>
              <w:t>s</w:t>
            </w:r>
            <w:r w:rsidRPr="00931D41">
              <w:rPr>
                <w:rFonts w:ascii="Times New Roman" w:hAnsi="Times New Roman"/>
                <w:bCs/>
                <w:lang w:eastAsia="it-IT"/>
              </w:rPr>
              <w:t>crutinati</w:t>
            </w:r>
          </w:p>
        </w:tc>
        <w:tc>
          <w:tcPr>
            <w:tcW w:w="987" w:type="dxa"/>
            <w:vMerge w:val="restart"/>
            <w:noWrap/>
            <w:vAlign w:val="bottom"/>
          </w:tcPr>
          <w:p w:rsidR="00312481" w:rsidRDefault="00312481" w:rsidP="00A5162D">
            <w:pPr>
              <w:spacing w:after="0" w:line="240" w:lineRule="auto"/>
              <w:rPr>
                <w:rFonts w:ascii="Times New Roman" w:hAnsi="Times New Roman"/>
                <w:bCs/>
                <w:lang w:eastAsia="it-IT"/>
              </w:rPr>
            </w:pPr>
            <w:r>
              <w:rPr>
                <w:rFonts w:ascii="Times New Roman" w:hAnsi="Times New Roman"/>
                <w:bCs/>
                <w:lang w:eastAsia="it-IT"/>
              </w:rPr>
              <w:t>Alunni</w:t>
            </w:r>
          </w:p>
          <w:p w:rsidR="00312481" w:rsidRPr="00931D41" w:rsidRDefault="00312481" w:rsidP="00A5162D">
            <w:pPr>
              <w:spacing w:after="0" w:line="240" w:lineRule="auto"/>
              <w:rPr>
                <w:rFonts w:ascii="Times New Roman" w:hAnsi="Times New Roman"/>
                <w:bCs/>
                <w:lang w:eastAsia="it-IT"/>
              </w:rPr>
            </w:pPr>
            <w:r>
              <w:rPr>
                <w:rFonts w:ascii="Times New Roman" w:hAnsi="Times New Roman"/>
                <w:bCs/>
                <w:lang w:eastAsia="it-IT"/>
              </w:rPr>
              <w:t>s</w:t>
            </w:r>
            <w:r w:rsidRPr="00931D41">
              <w:rPr>
                <w:rFonts w:ascii="Times New Roman" w:hAnsi="Times New Roman"/>
                <w:bCs/>
                <w:lang w:eastAsia="it-IT"/>
              </w:rPr>
              <w:t>ospesi</w:t>
            </w:r>
          </w:p>
        </w:tc>
        <w:tc>
          <w:tcPr>
            <w:tcW w:w="709" w:type="dxa"/>
            <w:vMerge w:val="restart"/>
            <w:shd w:val="clear" w:color="000000" w:fill="FFCC00"/>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IDEI</w:t>
            </w:r>
          </w:p>
        </w:tc>
        <w:tc>
          <w:tcPr>
            <w:tcW w:w="850" w:type="dxa"/>
            <w:vMerge w:val="restart"/>
            <w:shd w:val="clear" w:color="000000" w:fill="4EE257"/>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St.ind.</w:t>
            </w:r>
          </w:p>
        </w:tc>
        <w:tc>
          <w:tcPr>
            <w:tcW w:w="4964" w:type="dxa"/>
            <w:gridSpan w:val="7"/>
            <w:shd w:val="clear" w:color="000000" w:fill="DAEEF3"/>
            <w:noWrap/>
            <w:vAlign w:val="bottom"/>
          </w:tcPr>
          <w:p w:rsidR="00312481" w:rsidRPr="00931D41" w:rsidRDefault="00312481" w:rsidP="00A5162D">
            <w:pPr>
              <w:spacing w:after="0" w:line="240" w:lineRule="auto"/>
              <w:jc w:val="center"/>
              <w:rPr>
                <w:rFonts w:ascii="Times New Roman" w:hAnsi="Times New Roman"/>
                <w:bCs/>
                <w:lang w:eastAsia="it-IT"/>
              </w:rPr>
            </w:pPr>
            <w:r>
              <w:rPr>
                <w:rFonts w:ascii="Times New Roman" w:hAnsi="Times New Roman"/>
                <w:bCs/>
                <w:lang w:eastAsia="it-IT"/>
              </w:rPr>
              <w:t>Materie</w:t>
            </w:r>
          </w:p>
        </w:tc>
        <w:tc>
          <w:tcPr>
            <w:tcW w:w="1276" w:type="dxa"/>
            <w:vMerge w:val="restart"/>
            <w:shd w:val="clear" w:color="000000" w:fill="FCD5B4"/>
            <w:noWrap/>
            <w:vAlign w:val="bottom"/>
          </w:tcPr>
          <w:p w:rsidR="00312481" w:rsidRDefault="00312481" w:rsidP="00A5162D">
            <w:pPr>
              <w:spacing w:after="0" w:line="240" w:lineRule="auto"/>
              <w:rPr>
                <w:rFonts w:ascii="Times New Roman" w:hAnsi="Times New Roman"/>
                <w:lang w:eastAsia="it-IT"/>
              </w:rPr>
            </w:pPr>
            <w:r>
              <w:rPr>
                <w:rFonts w:ascii="Times New Roman" w:hAnsi="Times New Roman"/>
                <w:lang w:eastAsia="it-IT"/>
              </w:rPr>
              <w:t>Studenti</w:t>
            </w:r>
          </w:p>
          <w:p w:rsidR="00312481" w:rsidRPr="00931D41" w:rsidRDefault="00312481" w:rsidP="00A5162D">
            <w:pPr>
              <w:spacing w:after="0" w:line="240" w:lineRule="auto"/>
              <w:rPr>
                <w:rFonts w:ascii="Times New Roman" w:hAnsi="Times New Roman"/>
                <w:lang w:eastAsia="it-IT"/>
              </w:rPr>
            </w:pPr>
            <w:r>
              <w:rPr>
                <w:rFonts w:ascii="Times New Roman" w:hAnsi="Times New Roman"/>
                <w:lang w:eastAsia="it-IT"/>
              </w:rPr>
              <w:t>n</w:t>
            </w:r>
            <w:r w:rsidRPr="001F7468">
              <w:rPr>
                <w:rFonts w:ascii="Times New Roman" w:hAnsi="Times New Roman"/>
                <w:lang w:eastAsia="it-IT"/>
              </w:rPr>
              <w:t>on prom.</w:t>
            </w:r>
          </w:p>
        </w:tc>
      </w:tr>
      <w:tr w:rsidR="00312481" w:rsidRPr="001F7468" w:rsidTr="00331AA8">
        <w:trPr>
          <w:trHeight w:val="160"/>
        </w:trPr>
        <w:tc>
          <w:tcPr>
            <w:tcW w:w="1002" w:type="dxa"/>
            <w:vMerge/>
            <w:noWrap/>
            <w:vAlign w:val="bottom"/>
          </w:tcPr>
          <w:p w:rsidR="00312481" w:rsidRDefault="00312481" w:rsidP="00A5162D">
            <w:pPr>
              <w:spacing w:after="0" w:line="240" w:lineRule="auto"/>
              <w:rPr>
                <w:rFonts w:ascii="Times New Roman" w:hAnsi="Times New Roman"/>
                <w:bCs/>
                <w:lang w:eastAsia="it-IT"/>
              </w:rPr>
            </w:pPr>
          </w:p>
        </w:tc>
        <w:tc>
          <w:tcPr>
            <w:tcW w:w="987" w:type="dxa"/>
            <w:vMerge/>
            <w:noWrap/>
            <w:vAlign w:val="bottom"/>
          </w:tcPr>
          <w:p w:rsidR="00312481" w:rsidRDefault="00312481" w:rsidP="00A5162D">
            <w:pPr>
              <w:spacing w:after="0" w:line="240" w:lineRule="auto"/>
              <w:rPr>
                <w:rFonts w:ascii="Times New Roman" w:hAnsi="Times New Roman"/>
                <w:bCs/>
                <w:lang w:eastAsia="it-IT"/>
              </w:rPr>
            </w:pPr>
          </w:p>
        </w:tc>
        <w:tc>
          <w:tcPr>
            <w:tcW w:w="709" w:type="dxa"/>
            <w:vMerge/>
            <w:shd w:val="clear" w:color="000000" w:fill="FFCC00"/>
            <w:noWrap/>
            <w:vAlign w:val="bottom"/>
          </w:tcPr>
          <w:p w:rsidR="00312481" w:rsidRPr="00931D41" w:rsidRDefault="00312481" w:rsidP="00A5162D">
            <w:pPr>
              <w:spacing w:after="0" w:line="240" w:lineRule="auto"/>
              <w:rPr>
                <w:rFonts w:ascii="Times New Roman" w:hAnsi="Times New Roman"/>
                <w:bCs/>
                <w:lang w:eastAsia="it-IT"/>
              </w:rPr>
            </w:pPr>
          </w:p>
        </w:tc>
        <w:tc>
          <w:tcPr>
            <w:tcW w:w="850" w:type="dxa"/>
            <w:vMerge/>
            <w:shd w:val="clear" w:color="000000" w:fill="4EE257"/>
            <w:noWrap/>
            <w:vAlign w:val="bottom"/>
          </w:tcPr>
          <w:p w:rsidR="00312481" w:rsidRPr="00931D41" w:rsidRDefault="00312481" w:rsidP="00A5162D">
            <w:pPr>
              <w:spacing w:after="0" w:line="240" w:lineRule="auto"/>
              <w:rPr>
                <w:rFonts w:ascii="Times New Roman" w:hAnsi="Times New Roman"/>
                <w:bCs/>
                <w:lang w:eastAsia="it-IT"/>
              </w:rPr>
            </w:pPr>
          </w:p>
        </w:tc>
        <w:tc>
          <w:tcPr>
            <w:tcW w:w="709" w:type="dxa"/>
            <w:shd w:val="clear" w:color="000000" w:fill="E48E1C"/>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Mat.</w:t>
            </w:r>
          </w:p>
        </w:tc>
        <w:tc>
          <w:tcPr>
            <w:tcW w:w="709" w:type="dxa"/>
            <w:shd w:val="clear" w:color="000000" w:fill="DAEEF3"/>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 xml:space="preserve">Ita. </w:t>
            </w:r>
          </w:p>
        </w:tc>
        <w:tc>
          <w:tcPr>
            <w:tcW w:w="708" w:type="dxa"/>
            <w:shd w:val="clear" w:color="000000" w:fill="DAEEF3"/>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Ing.</w:t>
            </w:r>
          </w:p>
        </w:tc>
        <w:tc>
          <w:tcPr>
            <w:tcW w:w="709" w:type="dxa"/>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Ted.</w:t>
            </w:r>
          </w:p>
        </w:tc>
        <w:tc>
          <w:tcPr>
            <w:tcW w:w="712" w:type="dxa"/>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Spa.</w:t>
            </w:r>
          </w:p>
        </w:tc>
        <w:tc>
          <w:tcPr>
            <w:tcW w:w="714" w:type="dxa"/>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TPSC</w:t>
            </w:r>
          </w:p>
        </w:tc>
        <w:tc>
          <w:tcPr>
            <w:tcW w:w="703" w:type="dxa"/>
            <w:noWrap/>
            <w:vAlign w:val="bottom"/>
          </w:tcPr>
          <w:p w:rsidR="00312481" w:rsidRPr="00931D41" w:rsidRDefault="00312481" w:rsidP="00A5162D">
            <w:pPr>
              <w:spacing w:after="0" w:line="240" w:lineRule="auto"/>
              <w:rPr>
                <w:rFonts w:ascii="Times New Roman" w:hAnsi="Times New Roman"/>
                <w:bCs/>
                <w:lang w:eastAsia="it-IT"/>
              </w:rPr>
            </w:pPr>
            <w:r w:rsidRPr="00931D41">
              <w:rPr>
                <w:rFonts w:ascii="Times New Roman" w:hAnsi="Times New Roman"/>
                <w:bCs/>
                <w:lang w:eastAsia="it-IT"/>
              </w:rPr>
              <w:t>Psic.</w:t>
            </w:r>
          </w:p>
        </w:tc>
        <w:tc>
          <w:tcPr>
            <w:tcW w:w="1276" w:type="dxa"/>
            <w:vMerge/>
            <w:shd w:val="clear" w:color="000000" w:fill="FCD5B4"/>
            <w:noWrap/>
            <w:vAlign w:val="bottom"/>
          </w:tcPr>
          <w:p w:rsidR="00312481" w:rsidRPr="001F7468" w:rsidRDefault="00312481" w:rsidP="00A5162D">
            <w:pPr>
              <w:spacing w:after="0" w:line="240" w:lineRule="auto"/>
              <w:rPr>
                <w:rFonts w:ascii="Times New Roman" w:hAnsi="Times New Roman"/>
                <w:lang w:eastAsia="it-IT"/>
              </w:rPr>
            </w:pPr>
          </w:p>
        </w:tc>
      </w:tr>
      <w:tr w:rsidR="00312481" w:rsidRPr="001F7468" w:rsidTr="00331AA8">
        <w:trPr>
          <w:trHeight w:val="313"/>
        </w:trPr>
        <w:tc>
          <w:tcPr>
            <w:tcW w:w="1002"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779</w:t>
            </w:r>
          </w:p>
        </w:tc>
        <w:tc>
          <w:tcPr>
            <w:tcW w:w="987"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157</w:t>
            </w:r>
          </w:p>
        </w:tc>
        <w:tc>
          <w:tcPr>
            <w:tcW w:w="709" w:type="dxa"/>
            <w:shd w:val="clear" w:color="000000" w:fill="FFCC00"/>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160</w:t>
            </w:r>
          </w:p>
        </w:tc>
        <w:tc>
          <w:tcPr>
            <w:tcW w:w="850" w:type="dxa"/>
            <w:shd w:val="clear" w:color="000000" w:fill="4EE257"/>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86</w:t>
            </w:r>
          </w:p>
        </w:tc>
        <w:tc>
          <w:tcPr>
            <w:tcW w:w="709" w:type="dxa"/>
            <w:shd w:val="clear" w:color="000000" w:fill="E48E1C"/>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72</w:t>
            </w:r>
          </w:p>
        </w:tc>
        <w:tc>
          <w:tcPr>
            <w:tcW w:w="709" w:type="dxa"/>
            <w:shd w:val="clear" w:color="000000" w:fill="DAEEF3"/>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20</w:t>
            </w:r>
          </w:p>
        </w:tc>
        <w:tc>
          <w:tcPr>
            <w:tcW w:w="708" w:type="dxa"/>
            <w:shd w:val="clear" w:color="000000" w:fill="DAEEF3"/>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26</w:t>
            </w:r>
          </w:p>
        </w:tc>
        <w:tc>
          <w:tcPr>
            <w:tcW w:w="709"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8</w:t>
            </w:r>
          </w:p>
        </w:tc>
        <w:tc>
          <w:tcPr>
            <w:tcW w:w="712"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3</w:t>
            </w:r>
          </w:p>
        </w:tc>
        <w:tc>
          <w:tcPr>
            <w:tcW w:w="714"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21</w:t>
            </w:r>
          </w:p>
        </w:tc>
        <w:tc>
          <w:tcPr>
            <w:tcW w:w="703" w:type="dxa"/>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7</w:t>
            </w:r>
          </w:p>
        </w:tc>
        <w:tc>
          <w:tcPr>
            <w:tcW w:w="1276" w:type="dxa"/>
            <w:shd w:val="clear" w:color="000000" w:fill="FCD5B4"/>
            <w:noWrap/>
            <w:vAlign w:val="bottom"/>
          </w:tcPr>
          <w:p w:rsidR="00312481" w:rsidRPr="00931D41" w:rsidRDefault="00312481" w:rsidP="00A5162D">
            <w:pPr>
              <w:spacing w:after="0" w:line="240" w:lineRule="auto"/>
              <w:jc w:val="right"/>
              <w:rPr>
                <w:rFonts w:ascii="Times New Roman" w:hAnsi="Times New Roman"/>
                <w:bCs/>
                <w:lang w:eastAsia="it-IT"/>
              </w:rPr>
            </w:pPr>
            <w:r w:rsidRPr="00931D41">
              <w:rPr>
                <w:rFonts w:ascii="Times New Roman" w:hAnsi="Times New Roman"/>
                <w:bCs/>
                <w:lang w:eastAsia="it-IT"/>
              </w:rPr>
              <w:t>11</w:t>
            </w:r>
          </w:p>
        </w:tc>
      </w:tr>
      <w:tr w:rsidR="00312481" w:rsidRPr="001F7468" w:rsidTr="00331AA8">
        <w:trPr>
          <w:trHeight w:val="306"/>
        </w:trPr>
        <w:tc>
          <w:tcPr>
            <w:tcW w:w="1002" w:type="dxa"/>
            <w:noWrap/>
            <w:vAlign w:val="bottom"/>
          </w:tcPr>
          <w:p w:rsidR="00312481" w:rsidRPr="001F7468" w:rsidRDefault="00312481" w:rsidP="00A5162D">
            <w:pPr>
              <w:spacing w:after="0" w:line="240" w:lineRule="auto"/>
              <w:rPr>
                <w:rFonts w:ascii="Times New Roman" w:hAnsi="Times New Roman"/>
                <w:bCs/>
                <w:lang w:eastAsia="it-IT"/>
              </w:rPr>
            </w:pPr>
            <w:r w:rsidRPr="001F7468">
              <w:rPr>
                <w:rFonts w:ascii="Times New Roman" w:hAnsi="Times New Roman"/>
                <w:bCs/>
                <w:lang w:eastAsia="it-IT"/>
              </w:rPr>
              <w:t>%</w:t>
            </w:r>
          </w:p>
        </w:tc>
        <w:tc>
          <w:tcPr>
            <w:tcW w:w="987" w:type="dxa"/>
            <w:noWrap/>
            <w:vAlign w:val="bottom"/>
          </w:tcPr>
          <w:p w:rsidR="00312481" w:rsidRPr="001F7468" w:rsidRDefault="00312481" w:rsidP="00A5162D">
            <w:pPr>
              <w:spacing w:after="0" w:line="240" w:lineRule="auto"/>
              <w:jc w:val="right"/>
              <w:rPr>
                <w:rFonts w:ascii="Times New Roman" w:hAnsi="Times New Roman"/>
                <w:bCs/>
                <w:lang w:eastAsia="it-IT"/>
              </w:rPr>
            </w:pPr>
            <w:r w:rsidRPr="001F7468">
              <w:rPr>
                <w:rFonts w:ascii="Times New Roman" w:hAnsi="Times New Roman"/>
                <w:bCs/>
                <w:lang w:eastAsia="it-IT"/>
              </w:rPr>
              <w:t>20,15</w:t>
            </w:r>
          </w:p>
        </w:tc>
        <w:tc>
          <w:tcPr>
            <w:tcW w:w="709" w:type="dxa"/>
            <w:shd w:val="clear" w:color="000000" w:fill="FFCC00"/>
            <w:noWrap/>
            <w:vAlign w:val="bottom"/>
          </w:tcPr>
          <w:p w:rsidR="00312481" w:rsidRPr="001F7468" w:rsidRDefault="00312481" w:rsidP="00A5162D">
            <w:pPr>
              <w:spacing w:after="0" w:line="240" w:lineRule="auto"/>
              <w:jc w:val="right"/>
              <w:rPr>
                <w:rFonts w:ascii="Times New Roman" w:hAnsi="Times New Roman"/>
                <w:bCs/>
                <w:lang w:eastAsia="it-IT"/>
              </w:rPr>
            </w:pPr>
            <w:r w:rsidRPr="001F7468">
              <w:rPr>
                <w:rFonts w:ascii="Times New Roman" w:hAnsi="Times New Roman"/>
                <w:bCs/>
                <w:lang w:eastAsia="it-IT"/>
              </w:rPr>
              <w:t>65,00</w:t>
            </w:r>
          </w:p>
        </w:tc>
        <w:tc>
          <w:tcPr>
            <w:tcW w:w="850" w:type="dxa"/>
            <w:shd w:val="clear" w:color="000000" w:fill="4EE257"/>
            <w:noWrap/>
            <w:vAlign w:val="bottom"/>
          </w:tcPr>
          <w:p w:rsidR="00312481" w:rsidRPr="001F7468" w:rsidRDefault="00312481" w:rsidP="00A5162D">
            <w:pPr>
              <w:spacing w:after="0" w:line="240" w:lineRule="auto"/>
              <w:jc w:val="right"/>
              <w:rPr>
                <w:rFonts w:ascii="Times New Roman" w:hAnsi="Times New Roman"/>
                <w:bCs/>
                <w:lang w:eastAsia="it-IT"/>
              </w:rPr>
            </w:pPr>
            <w:r w:rsidRPr="001F7468">
              <w:rPr>
                <w:rFonts w:ascii="Times New Roman" w:hAnsi="Times New Roman"/>
                <w:bCs/>
                <w:lang w:eastAsia="it-IT"/>
              </w:rPr>
              <w:t>35,00</w:t>
            </w:r>
          </w:p>
        </w:tc>
        <w:tc>
          <w:tcPr>
            <w:tcW w:w="709" w:type="dxa"/>
            <w:shd w:val="clear" w:color="000000" w:fill="E48E1C"/>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09" w:type="dxa"/>
            <w:shd w:val="clear" w:color="000000" w:fill="DAEEF3"/>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08" w:type="dxa"/>
            <w:shd w:val="clear" w:color="000000" w:fill="DAEEF3"/>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09" w:type="dxa"/>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12" w:type="dxa"/>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14" w:type="dxa"/>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703" w:type="dxa"/>
            <w:noWrap/>
            <w:vAlign w:val="bottom"/>
          </w:tcPr>
          <w:p w:rsidR="00312481" w:rsidRPr="001F7468" w:rsidRDefault="00312481" w:rsidP="00A5162D">
            <w:pPr>
              <w:spacing w:after="0" w:line="240" w:lineRule="auto"/>
              <w:jc w:val="right"/>
              <w:rPr>
                <w:rFonts w:ascii="Times New Roman" w:hAnsi="Times New Roman"/>
                <w:bCs/>
                <w:lang w:eastAsia="it-IT"/>
              </w:rPr>
            </w:pPr>
          </w:p>
        </w:tc>
        <w:tc>
          <w:tcPr>
            <w:tcW w:w="1276" w:type="dxa"/>
            <w:shd w:val="clear" w:color="000000" w:fill="FCD5B4"/>
            <w:noWrap/>
            <w:vAlign w:val="bottom"/>
          </w:tcPr>
          <w:p w:rsidR="00312481" w:rsidRPr="001F7468" w:rsidRDefault="00312481" w:rsidP="00A5162D">
            <w:pPr>
              <w:spacing w:after="0" w:line="240" w:lineRule="auto"/>
              <w:jc w:val="right"/>
              <w:rPr>
                <w:rFonts w:ascii="Times New Roman" w:hAnsi="Times New Roman"/>
                <w:bCs/>
                <w:lang w:eastAsia="it-IT"/>
              </w:rPr>
            </w:pPr>
            <w:r w:rsidRPr="001F7468">
              <w:rPr>
                <w:rFonts w:ascii="Times New Roman" w:hAnsi="Times New Roman"/>
                <w:bCs/>
                <w:lang w:eastAsia="it-IT"/>
              </w:rPr>
              <w:t>7,00</w:t>
            </w:r>
          </w:p>
        </w:tc>
      </w:tr>
    </w:tbl>
    <w:p w:rsidR="00312481" w:rsidRPr="00EB2C6D" w:rsidRDefault="00312481" w:rsidP="001642BE">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 xml:space="preserve"> </w:t>
      </w:r>
    </w:p>
    <w:p w:rsidR="00312481" w:rsidRPr="00EB2C6D" w:rsidRDefault="00312481" w:rsidP="001642BE">
      <w:pPr>
        <w:autoSpaceDE w:val="0"/>
        <w:autoSpaceDN w:val="0"/>
        <w:adjustRightInd w:val="0"/>
        <w:spacing w:after="0" w:line="240" w:lineRule="auto"/>
        <w:rPr>
          <w:rFonts w:ascii="Times New Roman" w:hAnsi="Times New Roman"/>
          <w:sz w:val="24"/>
          <w:szCs w:val="24"/>
          <w:lang w:eastAsia="it-IT"/>
        </w:rPr>
      </w:pPr>
    </w:p>
    <w:p w:rsidR="00312481" w:rsidRPr="00EB2C6D" w:rsidRDefault="00312481" w:rsidP="00331AA8">
      <w:pPr>
        <w:autoSpaceDE w:val="0"/>
        <w:autoSpaceDN w:val="0"/>
        <w:adjustRightInd w:val="0"/>
        <w:spacing w:after="0" w:line="240" w:lineRule="auto"/>
        <w:jc w:val="both"/>
        <w:rPr>
          <w:rFonts w:ascii="Times New Roman" w:hAnsi="Times New Roman"/>
          <w:bCs/>
          <w:sz w:val="24"/>
          <w:szCs w:val="24"/>
          <w:lang w:eastAsia="it-IT"/>
        </w:rPr>
      </w:pPr>
      <w:r w:rsidRPr="00EB2C6D">
        <w:rPr>
          <w:rFonts w:ascii="Times New Roman" w:hAnsi="Times New Roman"/>
          <w:bCs/>
          <w:sz w:val="24"/>
          <w:szCs w:val="24"/>
          <w:lang w:eastAsia="it-IT"/>
        </w:rPr>
        <w:t>Attraverso queste azioni si prevedono per l’Istituto i seguenti effetti positivi  a medio termine:</w:t>
      </w:r>
    </w:p>
    <w:p w:rsidR="00312481" w:rsidRPr="00EB2C6D" w:rsidRDefault="00312481" w:rsidP="00331AA8">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richiesta di occasioni di approfondimento contenutistico della disciplina;</w:t>
      </w:r>
    </w:p>
    <w:p w:rsidR="00312481" w:rsidRPr="00EB2C6D" w:rsidRDefault="00312481" w:rsidP="00331AA8">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diminuzione degli studenti con debito in matematica;</w:t>
      </w:r>
    </w:p>
    <w:p w:rsidR="00312481" w:rsidRPr="00B4443C" w:rsidRDefault="00312481" w:rsidP="00331AA8">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B4443C">
        <w:rPr>
          <w:rFonts w:ascii="Times New Roman" w:hAnsi="Times New Roman"/>
          <w:sz w:val="24"/>
          <w:szCs w:val="24"/>
          <w:lang w:eastAsia="it-IT"/>
        </w:rPr>
        <w:t>Pdp costruiti sull'apprendimento laboratoriale.</w:t>
      </w:r>
    </w:p>
    <w:p w:rsidR="00312481" w:rsidRPr="00B4443C" w:rsidRDefault="00312481" w:rsidP="00B4443C">
      <w:pPr>
        <w:pStyle w:val="Paragrafoelenco"/>
        <w:numPr>
          <w:ilvl w:val="0"/>
          <w:numId w:val="7"/>
        </w:numPr>
        <w:autoSpaceDE w:val="0"/>
        <w:autoSpaceDN w:val="0"/>
        <w:adjustRightInd w:val="0"/>
        <w:spacing w:after="0" w:line="240" w:lineRule="auto"/>
        <w:jc w:val="both"/>
        <w:rPr>
          <w:rFonts w:ascii="Times New Roman" w:hAnsi="Times New Roman"/>
          <w:color w:val="1F497D"/>
          <w:sz w:val="24"/>
          <w:szCs w:val="24"/>
          <w:lang w:eastAsia="it-IT"/>
        </w:rPr>
      </w:pPr>
      <w:r w:rsidRPr="00B4443C">
        <w:rPr>
          <w:rFonts w:ascii="Times New Roman" w:hAnsi="Times New Roman"/>
          <w:sz w:val="24"/>
          <w:szCs w:val="24"/>
          <w:lang w:eastAsia="it-IT"/>
        </w:rPr>
        <w:t>Dopo un primo triennio di programmazione parallela in tutte e tre gli indirizzi dell’Istruzione, il Dip. Di Matematica si è interrogato sulla validità di differenziare in alcuni contenuti nei programmi, per Indirizzo. La sperimentazione proposta verrà attuata attraverso l’introduzione di lezioni interdisciplinari legate alle tre aree professionali</w:t>
      </w:r>
      <w:r w:rsidRPr="00B4443C">
        <w:rPr>
          <w:rFonts w:ascii="Times New Roman" w:hAnsi="Times New Roman"/>
          <w:color w:val="1F497D"/>
          <w:sz w:val="24"/>
          <w:szCs w:val="24"/>
          <w:lang w:eastAsia="it-IT"/>
        </w:rPr>
        <w:t>.</w:t>
      </w:r>
    </w:p>
    <w:p w:rsidR="00312481" w:rsidRPr="00EB2C6D" w:rsidRDefault="00312481" w:rsidP="00331AA8">
      <w:pPr>
        <w:autoSpaceDE w:val="0"/>
        <w:autoSpaceDN w:val="0"/>
        <w:adjustRightInd w:val="0"/>
        <w:spacing w:after="0" w:line="240" w:lineRule="auto"/>
        <w:ind w:left="720"/>
        <w:jc w:val="both"/>
        <w:rPr>
          <w:rFonts w:ascii="Times New Roman" w:hAnsi="Times New Roman"/>
          <w:sz w:val="24"/>
          <w:szCs w:val="24"/>
          <w:lang w:eastAsia="it-IT"/>
        </w:rPr>
      </w:pPr>
    </w:p>
    <w:p w:rsidR="00312481" w:rsidRDefault="00312481" w:rsidP="00331AA8">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 xml:space="preserve">A lungo termine </w:t>
      </w:r>
      <w:r w:rsidRPr="00946483">
        <w:rPr>
          <w:rFonts w:ascii="Times New Roman" w:hAnsi="Times New Roman"/>
          <w:sz w:val="24"/>
          <w:szCs w:val="24"/>
          <w:lang w:eastAsia="it-IT"/>
        </w:rPr>
        <w:t>(almeno 3 anni)</w:t>
      </w:r>
      <w:r>
        <w:rPr>
          <w:rFonts w:ascii="Times New Roman" w:hAnsi="Times New Roman"/>
          <w:color w:val="FF0000"/>
          <w:sz w:val="24"/>
          <w:szCs w:val="24"/>
          <w:lang w:eastAsia="it-IT"/>
        </w:rPr>
        <w:t xml:space="preserve"> </w:t>
      </w:r>
      <w:r w:rsidRPr="00EB2C6D">
        <w:rPr>
          <w:rFonts w:ascii="Times New Roman" w:hAnsi="Times New Roman"/>
          <w:sz w:val="24"/>
          <w:szCs w:val="24"/>
          <w:lang w:eastAsia="it-IT"/>
        </w:rPr>
        <w:t xml:space="preserve">altresì si ipotizza un miglioramento dei risultati </w:t>
      </w:r>
      <w:r>
        <w:rPr>
          <w:rFonts w:ascii="Times New Roman" w:hAnsi="Times New Roman"/>
          <w:sz w:val="24"/>
          <w:szCs w:val="24"/>
          <w:lang w:eastAsia="it-IT"/>
        </w:rPr>
        <w:t>INVALSI</w:t>
      </w:r>
      <w:r w:rsidRPr="00EB2C6D">
        <w:rPr>
          <w:rFonts w:ascii="Times New Roman" w:hAnsi="Times New Roman"/>
          <w:sz w:val="24"/>
          <w:szCs w:val="24"/>
          <w:lang w:eastAsia="it-IT"/>
        </w:rPr>
        <w:t xml:space="preserve"> in matematica.</w:t>
      </w:r>
    </w:p>
    <w:p w:rsidR="00312481" w:rsidRPr="00EB2C6D" w:rsidRDefault="00312481" w:rsidP="00331AA8">
      <w:pPr>
        <w:autoSpaceDE w:val="0"/>
        <w:autoSpaceDN w:val="0"/>
        <w:adjustRightInd w:val="0"/>
        <w:spacing w:after="0" w:line="240" w:lineRule="auto"/>
        <w:jc w:val="both"/>
        <w:rPr>
          <w:rFonts w:ascii="Times New Roman" w:hAnsi="Times New Roman"/>
          <w:sz w:val="24"/>
          <w:szCs w:val="24"/>
          <w:lang w:eastAsia="it-IT"/>
        </w:rPr>
      </w:pPr>
    </w:p>
    <w:p w:rsidR="00312481" w:rsidRDefault="00312481" w:rsidP="00331AA8">
      <w:pPr>
        <w:autoSpaceDE w:val="0"/>
        <w:autoSpaceDN w:val="0"/>
        <w:adjustRightInd w:val="0"/>
        <w:spacing w:after="0" w:line="240" w:lineRule="auto"/>
        <w:jc w:val="both"/>
        <w:rPr>
          <w:rFonts w:ascii="Times New Roman" w:hAnsi="Times New Roman"/>
          <w:sz w:val="24"/>
          <w:szCs w:val="24"/>
          <w:lang w:eastAsia="it-IT"/>
        </w:rPr>
      </w:pPr>
      <w:r w:rsidRPr="00946483">
        <w:rPr>
          <w:rFonts w:ascii="Times New Roman" w:hAnsi="Times New Roman"/>
          <w:sz w:val="24"/>
          <w:szCs w:val="24"/>
          <w:lang w:eastAsia="it-IT"/>
        </w:rPr>
        <w:lastRenderedPageBreak/>
        <w:t>Particolarmente significativa è stata l’esperienza con il docente di potenziamento assegnato all’istituto: è stato possibile organizzare gruppi di livello in alcune classi e anche per periodi di una certa durata, è stato possibile creare piccoli gruppi bisognosi di specifici interventi di recupero che si sono realizzati sia in orario curricolare sia extra-curricolare, sono state altresì create situazioni di supporto in vista delle verifiche e degli esami di fine ciclo (qualifica ed esame di stato). Il rapporto nel coordinamento di disciplina è stato improntato a fiducia e collaborazione con evidente vantaggio per tutti i docenti coinvolti.</w:t>
      </w:r>
    </w:p>
    <w:p w:rsidR="00312481" w:rsidRDefault="00312481" w:rsidP="00164415">
      <w:pPr>
        <w:autoSpaceDE w:val="0"/>
        <w:autoSpaceDN w:val="0"/>
        <w:adjustRightInd w:val="0"/>
        <w:spacing w:after="0" w:line="240" w:lineRule="auto"/>
        <w:jc w:val="both"/>
        <w:rPr>
          <w:sz w:val="24"/>
          <w:szCs w:val="24"/>
        </w:rPr>
      </w:pPr>
      <w:r>
        <w:rPr>
          <w:rFonts w:ascii="Times New Roman" w:hAnsi="Times New Roman"/>
          <w:sz w:val="24"/>
          <w:szCs w:val="24"/>
          <w:lang w:eastAsia="it-IT"/>
        </w:rPr>
        <w:t xml:space="preserve">Nello specifico l’intervento di 18 ore settimanali a partire dal 18 gennaio 2016 è stato calibrato  attraverso </w:t>
      </w:r>
      <w:r w:rsidRPr="00164415">
        <w:rPr>
          <w:rFonts w:ascii="Times New Roman" w:hAnsi="Times New Roman"/>
          <w:sz w:val="24"/>
          <w:szCs w:val="24"/>
        </w:rPr>
        <w:t xml:space="preserve">un orario </w:t>
      </w:r>
      <w:r>
        <w:rPr>
          <w:rFonts w:ascii="Times New Roman" w:hAnsi="Times New Roman"/>
          <w:sz w:val="24"/>
          <w:szCs w:val="24"/>
        </w:rPr>
        <w:t>p</w:t>
      </w:r>
      <w:r w:rsidRPr="00164415">
        <w:rPr>
          <w:rFonts w:ascii="Times New Roman" w:hAnsi="Times New Roman"/>
          <w:sz w:val="24"/>
          <w:szCs w:val="24"/>
        </w:rPr>
        <w:t>iuttosto flessibile, che nel tempo è diventato via via sempre più strutturato</w:t>
      </w:r>
      <w:r>
        <w:rPr>
          <w:rFonts w:ascii="Times New Roman" w:hAnsi="Times New Roman"/>
          <w:sz w:val="24"/>
          <w:szCs w:val="24"/>
        </w:rPr>
        <w:t>,</w:t>
      </w:r>
      <w:r w:rsidRPr="00164415">
        <w:rPr>
          <w:rFonts w:ascii="Times New Roman" w:hAnsi="Times New Roman"/>
          <w:sz w:val="24"/>
          <w:szCs w:val="24"/>
        </w:rPr>
        <w:t xml:space="preserve"> prediligendo la compresenza in classe col docente curricolare e riducendo le ore di supplenza allo stretto necessario.</w:t>
      </w:r>
    </w:p>
    <w:p w:rsidR="00312481" w:rsidRDefault="00312481" w:rsidP="00F07363">
      <w:pPr>
        <w:spacing w:line="240" w:lineRule="auto"/>
        <w:jc w:val="both"/>
        <w:rPr>
          <w:sz w:val="24"/>
          <w:szCs w:val="24"/>
        </w:rPr>
      </w:pPr>
      <w:r w:rsidRPr="00164415">
        <w:rPr>
          <w:rFonts w:ascii="Times New Roman" w:hAnsi="Times New Roman"/>
          <w:sz w:val="24"/>
          <w:szCs w:val="24"/>
        </w:rPr>
        <w:t xml:space="preserve">L’attività di potenziamento è stata effettuata principalmente nella sede centrale, tuttavia il collega ha dato la sua disponibilità anche per la sede succursale, laddove sono sorte delle necessità. Le classi coinvolte sono state le seguenti: </w:t>
      </w:r>
      <w:r>
        <w:rPr>
          <w:rFonts w:ascii="Times New Roman" w:hAnsi="Times New Roman"/>
          <w:sz w:val="24"/>
          <w:szCs w:val="24"/>
        </w:rPr>
        <w:t>tre prime, cinque seconde, due terze e una quinta. Gli</w:t>
      </w:r>
      <w:r w:rsidRPr="00164415">
        <w:rPr>
          <w:rFonts w:ascii="Times New Roman" w:hAnsi="Times New Roman"/>
          <w:sz w:val="24"/>
          <w:szCs w:val="24"/>
        </w:rPr>
        <w:t xml:space="preserve"> interventi sono stati rivolti quasi esclusivamente al recupero curricolare, specie mediante il lavoro per piccoli gruppi di livello, e, in qualche caso, anche in modo individualizzato e personalizzato. Molto utile, in tal senso, il </w:t>
      </w:r>
      <w:r>
        <w:rPr>
          <w:rFonts w:ascii="Times New Roman" w:hAnsi="Times New Roman"/>
          <w:sz w:val="24"/>
          <w:szCs w:val="24"/>
        </w:rPr>
        <w:t>supporto dato a due alunne di una seconda</w:t>
      </w:r>
      <w:r w:rsidRPr="00164415">
        <w:rPr>
          <w:rFonts w:ascii="Times New Roman" w:hAnsi="Times New Roman"/>
          <w:sz w:val="24"/>
          <w:szCs w:val="24"/>
        </w:rPr>
        <w:t xml:space="preserve"> che hanno perso più di un mese di l</w:t>
      </w:r>
      <w:r>
        <w:rPr>
          <w:rFonts w:ascii="Times New Roman" w:hAnsi="Times New Roman"/>
          <w:sz w:val="24"/>
          <w:szCs w:val="24"/>
        </w:rPr>
        <w:t>ezione per gravi problemi di salute</w:t>
      </w:r>
      <w:r w:rsidRPr="00164415">
        <w:rPr>
          <w:rFonts w:ascii="Times New Roman" w:hAnsi="Times New Roman"/>
          <w:sz w:val="24"/>
          <w:szCs w:val="24"/>
        </w:rPr>
        <w:t>.</w:t>
      </w:r>
      <w:r>
        <w:rPr>
          <w:rFonts w:ascii="Times New Roman" w:hAnsi="Times New Roman"/>
          <w:sz w:val="24"/>
          <w:szCs w:val="24"/>
        </w:rPr>
        <w:t xml:space="preserve"> </w:t>
      </w:r>
      <w:r w:rsidRPr="00B7248F">
        <w:rPr>
          <w:rFonts w:ascii="Times New Roman" w:hAnsi="Times New Roman"/>
          <w:sz w:val="24"/>
          <w:szCs w:val="24"/>
        </w:rPr>
        <w:t xml:space="preserve">Il </w:t>
      </w:r>
      <w:r>
        <w:rPr>
          <w:rFonts w:ascii="Times New Roman" w:hAnsi="Times New Roman"/>
          <w:sz w:val="24"/>
          <w:szCs w:val="24"/>
        </w:rPr>
        <w:t>docente</w:t>
      </w:r>
      <w:r w:rsidRPr="00B7248F">
        <w:rPr>
          <w:rFonts w:ascii="Times New Roman" w:hAnsi="Times New Roman"/>
          <w:sz w:val="24"/>
          <w:szCs w:val="24"/>
        </w:rPr>
        <w:t xml:space="preserve"> ha inoltre operato con un piccolo gruppo  per alcune ore dopo l’orario scolastico del mattino e </w:t>
      </w:r>
      <w:r>
        <w:rPr>
          <w:rFonts w:ascii="Times New Roman" w:hAnsi="Times New Roman"/>
          <w:sz w:val="24"/>
          <w:szCs w:val="24"/>
        </w:rPr>
        <w:t xml:space="preserve">ha collaborato </w:t>
      </w:r>
      <w:r w:rsidRPr="00B7248F">
        <w:rPr>
          <w:rFonts w:ascii="Times New Roman" w:hAnsi="Times New Roman"/>
          <w:sz w:val="24"/>
          <w:szCs w:val="24"/>
        </w:rPr>
        <w:t>con alcuni colleghi effettuando sia verifiche orali che prove scritte di recupero, anche al di fuori della classe, per alunni assenti alla verifica ufficiale.</w:t>
      </w:r>
    </w:p>
    <w:p w:rsidR="00312481" w:rsidRPr="00946483" w:rsidRDefault="00312481" w:rsidP="00331AA8">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 xml:space="preserve">Le risorse umane interne alla scuola impiegate  per le attività sopra descritte sono i </w:t>
      </w:r>
      <w:r>
        <w:rPr>
          <w:rFonts w:ascii="Times New Roman" w:hAnsi="Times New Roman"/>
          <w:sz w:val="24"/>
          <w:szCs w:val="24"/>
          <w:lang w:eastAsia="it-IT"/>
        </w:rPr>
        <w:t>10</w:t>
      </w:r>
      <w:r w:rsidRPr="00EB2C6D">
        <w:rPr>
          <w:rFonts w:ascii="Times New Roman" w:hAnsi="Times New Roman"/>
          <w:sz w:val="24"/>
          <w:szCs w:val="24"/>
          <w:lang w:eastAsia="it-IT"/>
        </w:rPr>
        <w:t xml:space="preserve"> docenti del Dipartimento di matematica </w:t>
      </w:r>
      <w:r w:rsidRPr="00946483">
        <w:rPr>
          <w:rFonts w:ascii="Times New Roman" w:hAnsi="Times New Roman"/>
          <w:sz w:val="24"/>
          <w:szCs w:val="24"/>
          <w:lang w:eastAsia="it-IT"/>
        </w:rPr>
        <w:t>che sono tutti parimenti coinvolti nelle azioni di miglioramento e, fra di essi,  2 docenti  per accompagnare gli studenti alle gare.</w:t>
      </w:r>
    </w:p>
    <w:p w:rsidR="00312481" w:rsidRDefault="00312481" w:rsidP="00331AA8">
      <w:pPr>
        <w:autoSpaceDE w:val="0"/>
        <w:autoSpaceDN w:val="0"/>
        <w:adjustRightInd w:val="0"/>
        <w:spacing w:after="0" w:line="240" w:lineRule="auto"/>
        <w:jc w:val="both"/>
        <w:rPr>
          <w:rFonts w:ascii="Times New Roman" w:hAnsi="Times New Roman"/>
          <w:sz w:val="24"/>
          <w:szCs w:val="24"/>
          <w:lang w:eastAsia="it-IT"/>
        </w:rPr>
      </w:pPr>
    </w:p>
    <w:p w:rsidR="00312481" w:rsidRDefault="00312481" w:rsidP="00331AA8">
      <w:pPr>
        <w:autoSpaceDE w:val="0"/>
        <w:autoSpaceDN w:val="0"/>
        <w:adjustRightInd w:val="0"/>
        <w:spacing w:after="0" w:line="240" w:lineRule="auto"/>
        <w:jc w:val="both"/>
        <w:rPr>
          <w:rFonts w:ascii="Times New Roman" w:hAnsi="Times New Roman"/>
          <w:sz w:val="24"/>
          <w:szCs w:val="24"/>
          <w:lang w:eastAsia="it-IT"/>
        </w:rPr>
      </w:pPr>
    </w:p>
    <w:p w:rsidR="00312481" w:rsidRDefault="00312481" w:rsidP="00331AA8">
      <w:pPr>
        <w:autoSpaceDE w:val="0"/>
        <w:autoSpaceDN w:val="0"/>
        <w:adjustRightInd w:val="0"/>
        <w:spacing w:after="0" w:line="240" w:lineRule="auto"/>
        <w:jc w:val="both"/>
        <w:rPr>
          <w:rFonts w:ascii="Times New Roman" w:hAnsi="Times New Roman"/>
          <w:sz w:val="24"/>
          <w:szCs w:val="24"/>
          <w:lang w:eastAsia="it-IT"/>
        </w:rPr>
      </w:pPr>
    </w:p>
    <w:p w:rsidR="00312481" w:rsidRDefault="00312481" w:rsidP="00331AA8">
      <w:pPr>
        <w:autoSpaceDE w:val="0"/>
        <w:autoSpaceDN w:val="0"/>
        <w:adjustRightInd w:val="0"/>
        <w:spacing w:after="0" w:line="240" w:lineRule="auto"/>
        <w:jc w:val="both"/>
        <w:rPr>
          <w:rFonts w:ascii="Times New Roman" w:hAnsi="Times New Roman"/>
          <w:sz w:val="24"/>
          <w:szCs w:val="24"/>
          <w:lang w:eastAsia="it-IT"/>
        </w:rPr>
      </w:pPr>
    </w:p>
    <w:p w:rsidR="00312481" w:rsidRDefault="00312481" w:rsidP="00660456">
      <w:pPr>
        <w:autoSpaceDE w:val="0"/>
        <w:autoSpaceDN w:val="0"/>
        <w:adjustRightInd w:val="0"/>
        <w:spacing w:after="0" w:line="240" w:lineRule="auto"/>
        <w:jc w:val="center"/>
        <w:rPr>
          <w:rFonts w:ascii="Times New Roman" w:hAnsi="Times New Roman"/>
          <w:sz w:val="24"/>
          <w:szCs w:val="24"/>
          <w:lang w:eastAsia="it-IT"/>
        </w:rPr>
      </w:pPr>
      <w:r>
        <w:rPr>
          <w:rFonts w:ascii="Times New Roman" w:hAnsi="Times New Roman"/>
          <w:b/>
          <w:sz w:val="24"/>
          <w:szCs w:val="24"/>
          <w:lang w:eastAsia="it-IT"/>
        </w:rPr>
        <w:t>1.</w:t>
      </w:r>
      <w:r w:rsidRPr="003D3C77">
        <w:rPr>
          <w:rFonts w:ascii="Times New Roman" w:hAnsi="Times New Roman"/>
          <w:b/>
          <w:sz w:val="24"/>
          <w:szCs w:val="24"/>
          <w:lang w:eastAsia="it-IT"/>
        </w:rPr>
        <w:t>2. CITTADINANZA ATTIVA</w:t>
      </w:r>
    </w:p>
    <w:p w:rsidR="00312481" w:rsidRPr="00EB2C6D" w:rsidRDefault="00312481" w:rsidP="00334727">
      <w:pPr>
        <w:autoSpaceDE w:val="0"/>
        <w:autoSpaceDN w:val="0"/>
        <w:adjustRightInd w:val="0"/>
        <w:spacing w:after="0" w:line="240" w:lineRule="auto"/>
        <w:rPr>
          <w:rFonts w:ascii="Times New Roman" w:hAnsi="Times New Roman"/>
          <w:sz w:val="24"/>
          <w:szCs w:val="24"/>
          <w:lang w:eastAsia="it-IT"/>
        </w:rPr>
      </w:pPr>
    </w:p>
    <w:p w:rsidR="00312481" w:rsidRPr="00EB2C6D" w:rsidRDefault="00312481" w:rsidP="00613691">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Relativamente al  progetto "Cittadinanza Attiva" l’obiettivo</w:t>
      </w:r>
      <w:r>
        <w:rPr>
          <w:rFonts w:ascii="Times New Roman" w:hAnsi="Times New Roman"/>
          <w:sz w:val="24"/>
          <w:szCs w:val="24"/>
          <w:lang w:eastAsia="it-IT"/>
        </w:rPr>
        <w:t>,</w:t>
      </w:r>
      <w:r w:rsidRPr="00946483">
        <w:rPr>
          <w:rFonts w:ascii="Times New Roman" w:hAnsi="Times New Roman"/>
          <w:sz w:val="24"/>
          <w:szCs w:val="24"/>
          <w:lang w:eastAsia="it-IT"/>
        </w:rPr>
        <w:t xml:space="preserve"> che è stato raggiunto e dal quale dunque si intende ripartire per il presente anno scolastico, è la</w:t>
      </w:r>
      <w:r w:rsidRPr="00EB2C6D">
        <w:rPr>
          <w:rFonts w:ascii="Times New Roman" w:hAnsi="Times New Roman"/>
          <w:sz w:val="24"/>
          <w:szCs w:val="24"/>
          <w:lang w:eastAsia="it-IT"/>
        </w:rPr>
        <w:t xml:space="preserve"> completa ricognizione e </w:t>
      </w:r>
      <w:r w:rsidRPr="005300E4">
        <w:rPr>
          <w:rFonts w:ascii="Times New Roman" w:hAnsi="Times New Roman"/>
          <w:sz w:val="24"/>
          <w:szCs w:val="24"/>
          <w:lang w:eastAsia="it-IT"/>
        </w:rPr>
        <w:t>valutazione</w:t>
      </w:r>
      <w:r w:rsidRPr="00EB2C6D">
        <w:rPr>
          <w:rFonts w:ascii="Times New Roman" w:hAnsi="Times New Roman"/>
          <w:sz w:val="24"/>
          <w:szCs w:val="24"/>
          <w:lang w:eastAsia="it-IT"/>
        </w:rPr>
        <w:t xml:space="preserve"> delle attività svolte per i diversi livelli di classe.</w:t>
      </w:r>
    </w:p>
    <w:p w:rsidR="00312481" w:rsidRPr="00EB2C6D" w:rsidRDefault="00312481" w:rsidP="00D1511D">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L’indicatore di monitoraggio  è la relazione redatta dalla commissione del progetto  “Cittadinanza attiva”:</w:t>
      </w:r>
    </w:p>
    <w:p w:rsidR="00312481" w:rsidRPr="00EB2C6D" w:rsidRDefault="00312481" w:rsidP="006D388B">
      <w:pPr>
        <w:numPr>
          <w:ilvl w:val="0"/>
          <w:numId w:val="9"/>
        </w:num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 xml:space="preserve">la commissione </w:t>
      </w:r>
      <w:r>
        <w:rPr>
          <w:rFonts w:ascii="Times New Roman" w:hAnsi="Times New Roman"/>
          <w:sz w:val="24"/>
          <w:szCs w:val="24"/>
          <w:lang w:eastAsia="it-IT"/>
        </w:rPr>
        <w:t xml:space="preserve">ha preso </w:t>
      </w:r>
      <w:r w:rsidRPr="00EB2C6D">
        <w:rPr>
          <w:rFonts w:ascii="Times New Roman" w:hAnsi="Times New Roman"/>
          <w:sz w:val="24"/>
          <w:szCs w:val="24"/>
          <w:lang w:eastAsia="it-IT"/>
        </w:rPr>
        <w:t>atto di ciò che si fa</w:t>
      </w:r>
      <w:r>
        <w:rPr>
          <w:rFonts w:ascii="Times New Roman" w:hAnsi="Times New Roman"/>
          <w:sz w:val="24"/>
          <w:szCs w:val="24"/>
          <w:lang w:eastAsia="it-IT"/>
        </w:rPr>
        <w:t xml:space="preserve"> normalmente a scuola in merito al tema trasversale della cittadinanza attiva;</w:t>
      </w:r>
    </w:p>
    <w:p w:rsidR="00312481" w:rsidRDefault="00312481" w:rsidP="006D388B">
      <w:pPr>
        <w:numPr>
          <w:ilvl w:val="0"/>
          <w:numId w:val="9"/>
        </w:num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la c</w:t>
      </w:r>
      <w:r w:rsidRPr="00946483">
        <w:rPr>
          <w:rFonts w:ascii="Times New Roman" w:hAnsi="Times New Roman"/>
          <w:sz w:val="24"/>
          <w:szCs w:val="24"/>
          <w:lang w:eastAsia="it-IT"/>
        </w:rPr>
        <w:t>ommissione ha indicato</w:t>
      </w:r>
      <w:r>
        <w:rPr>
          <w:rFonts w:ascii="Times New Roman" w:hAnsi="Times New Roman"/>
          <w:sz w:val="24"/>
          <w:szCs w:val="24"/>
          <w:lang w:eastAsia="it-IT"/>
        </w:rPr>
        <w:t xml:space="preserve"> </w:t>
      </w:r>
      <w:r w:rsidRPr="00EB2C6D">
        <w:rPr>
          <w:rFonts w:ascii="Times New Roman" w:hAnsi="Times New Roman"/>
          <w:sz w:val="24"/>
          <w:szCs w:val="24"/>
          <w:lang w:eastAsia="it-IT"/>
        </w:rPr>
        <w:t>ciò che si deve continuare</w:t>
      </w:r>
      <w:r>
        <w:rPr>
          <w:rFonts w:ascii="Times New Roman" w:hAnsi="Times New Roman"/>
          <w:sz w:val="24"/>
          <w:szCs w:val="24"/>
          <w:lang w:eastAsia="it-IT"/>
        </w:rPr>
        <w:t xml:space="preserve"> a fare, </w:t>
      </w:r>
      <w:r w:rsidRPr="005300E4">
        <w:rPr>
          <w:rFonts w:ascii="Times New Roman" w:hAnsi="Times New Roman"/>
          <w:sz w:val="24"/>
          <w:szCs w:val="24"/>
          <w:lang w:eastAsia="it-IT"/>
        </w:rPr>
        <w:t>poiché è stato positivamente valutato come intervento utile e appropriato</w:t>
      </w:r>
      <w:r>
        <w:rPr>
          <w:rFonts w:ascii="Times New Roman" w:hAnsi="Times New Roman"/>
          <w:sz w:val="24"/>
          <w:szCs w:val="24"/>
          <w:lang w:eastAsia="it-IT"/>
        </w:rPr>
        <w:t>,</w:t>
      </w:r>
      <w:r w:rsidRPr="00EB2C6D">
        <w:rPr>
          <w:rFonts w:ascii="Times New Roman" w:hAnsi="Times New Roman"/>
          <w:sz w:val="24"/>
          <w:szCs w:val="24"/>
          <w:lang w:eastAsia="it-IT"/>
        </w:rPr>
        <w:t xml:space="preserve"> </w:t>
      </w:r>
      <w:r w:rsidRPr="00946483">
        <w:rPr>
          <w:rFonts w:ascii="Times New Roman" w:hAnsi="Times New Roman"/>
          <w:sz w:val="24"/>
          <w:szCs w:val="24"/>
          <w:lang w:eastAsia="it-IT"/>
        </w:rPr>
        <w:t>inoltre ha individuato</w:t>
      </w:r>
      <w:r>
        <w:rPr>
          <w:rFonts w:ascii="Times New Roman" w:hAnsi="Times New Roman"/>
          <w:sz w:val="24"/>
          <w:szCs w:val="24"/>
          <w:lang w:eastAsia="it-IT"/>
        </w:rPr>
        <w:t xml:space="preserve"> il</w:t>
      </w:r>
      <w:r w:rsidRPr="00EB2C6D">
        <w:rPr>
          <w:rFonts w:ascii="Times New Roman" w:hAnsi="Times New Roman"/>
          <w:sz w:val="24"/>
          <w:szCs w:val="24"/>
          <w:lang w:eastAsia="it-IT"/>
        </w:rPr>
        <w:t xml:space="preserve"> docente </w:t>
      </w:r>
      <w:r>
        <w:rPr>
          <w:rFonts w:ascii="Times New Roman" w:hAnsi="Times New Roman"/>
          <w:sz w:val="24"/>
          <w:szCs w:val="24"/>
          <w:lang w:eastAsia="it-IT"/>
        </w:rPr>
        <w:t xml:space="preserve">a cui </w:t>
      </w:r>
      <w:r w:rsidRPr="00EB2C6D">
        <w:rPr>
          <w:rFonts w:ascii="Times New Roman" w:hAnsi="Times New Roman"/>
          <w:sz w:val="24"/>
          <w:szCs w:val="24"/>
          <w:lang w:eastAsia="it-IT"/>
        </w:rPr>
        <w:t xml:space="preserve">delegare il compito modificando la programmazione </w:t>
      </w:r>
      <w:r>
        <w:rPr>
          <w:rFonts w:ascii="Times New Roman" w:hAnsi="Times New Roman"/>
          <w:sz w:val="24"/>
          <w:szCs w:val="24"/>
          <w:lang w:eastAsia="it-IT"/>
        </w:rPr>
        <w:t>individuale e di disciplina;</w:t>
      </w:r>
    </w:p>
    <w:p w:rsidR="00312481" w:rsidRPr="00946483" w:rsidRDefault="00312481" w:rsidP="006D388B">
      <w:pPr>
        <w:numPr>
          <w:ilvl w:val="0"/>
          <w:numId w:val="9"/>
        </w:num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infine la c</w:t>
      </w:r>
      <w:r w:rsidRPr="00946483">
        <w:rPr>
          <w:rFonts w:ascii="Times New Roman" w:hAnsi="Times New Roman"/>
          <w:sz w:val="24"/>
          <w:szCs w:val="24"/>
          <w:lang w:eastAsia="it-IT"/>
        </w:rPr>
        <w:t>ommissione ha elaborato, in aggiunta a quanto previsto, una prova trasversale riferita alle competenze di cittadinanza attiva, che è stata somministrata ad alcune classi seconde allo scopo di verificarne l’efficacia e per avere un punto di partenza in merito alla valutazione che è obiettivo del presente anno scolastico (2016-17)</w:t>
      </w:r>
      <w:r>
        <w:rPr>
          <w:rFonts w:ascii="Times New Roman" w:hAnsi="Times New Roman"/>
          <w:sz w:val="24"/>
          <w:szCs w:val="24"/>
          <w:lang w:eastAsia="it-IT"/>
        </w:rPr>
        <w:t>.</w:t>
      </w:r>
    </w:p>
    <w:p w:rsidR="00312481" w:rsidRPr="00EB2C6D" w:rsidRDefault="00312481" w:rsidP="006D388B">
      <w:pPr>
        <w:autoSpaceDE w:val="0"/>
        <w:autoSpaceDN w:val="0"/>
        <w:adjustRightInd w:val="0"/>
        <w:spacing w:after="0" w:line="240" w:lineRule="auto"/>
        <w:ind w:left="720"/>
        <w:jc w:val="both"/>
        <w:rPr>
          <w:rFonts w:ascii="Times New Roman" w:hAnsi="Times New Roman"/>
          <w:sz w:val="24"/>
          <w:szCs w:val="24"/>
          <w:lang w:eastAsia="it-IT"/>
        </w:rPr>
      </w:pPr>
    </w:p>
    <w:p w:rsidR="00312481" w:rsidRPr="00EB2C6D" w:rsidRDefault="00312481" w:rsidP="00D1511D">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La misurazione è ottenuta dalla raccolta e lettura dei dati inerenti le attività e le azioni svolte all'interno di ogni singolo consiglio di classe.</w:t>
      </w:r>
    </w:p>
    <w:p w:rsidR="00312481" w:rsidRDefault="00312481" w:rsidP="00FB3111">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Nel</w:t>
      </w:r>
      <w:r w:rsidRPr="00946483">
        <w:rPr>
          <w:rFonts w:ascii="Times New Roman" w:hAnsi="Times New Roman"/>
          <w:sz w:val="24"/>
          <w:szCs w:val="24"/>
          <w:lang w:eastAsia="it-IT"/>
        </w:rPr>
        <w:t xml:space="preserve">la tabella </w:t>
      </w:r>
      <w:r>
        <w:rPr>
          <w:rFonts w:ascii="Times New Roman" w:hAnsi="Times New Roman"/>
          <w:sz w:val="24"/>
          <w:szCs w:val="24"/>
          <w:lang w:eastAsia="it-IT"/>
        </w:rPr>
        <w:t xml:space="preserve">che segue sono indicate chiaramente </w:t>
      </w:r>
      <w:r w:rsidRPr="00946483">
        <w:rPr>
          <w:rFonts w:ascii="Times New Roman" w:hAnsi="Times New Roman"/>
          <w:sz w:val="24"/>
          <w:szCs w:val="24"/>
          <w:lang w:eastAsia="it-IT"/>
        </w:rPr>
        <w:t xml:space="preserve">le attribuzioni di incarico per </w:t>
      </w:r>
      <w:r>
        <w:rPr>
          <w:rFonts w:ascii="Times New Roman" w:hAnsi="Times New Roman"/>
          <w:sz w:val="24"/>
          <w:szCs w:val="24"/>
          <w:lang w:eastAsia="it-IT"/>
        </w:rPr>
        <w:t>il progetto “C</w:t>
      </w:r>
      <w:r w:rsidRPr="00946483">
        <w:rPr>
          <w:rFonts w:ascii="Times New Roman" w:hAnsi="Times New Roman"/>
          <w:sz w:val="24"/>
          <w:szCs w:val="24"/>
          <w:lang w:eastAsia="it-IT"/>
        </w:rPr>
        <w:t>ittadinanza attiva</w:t>
      </w:r>
      <w:r>
        <w:rPr>
          <w:rFonts w:ascii="Times New Roman" w:hAnsi="Times New Roman"/>
          <w:sz w:val="24"/>
          <w:szCs w:val="24"/>
          <w:lang w:eastAsia="it-IT"/>
        </w:rPr>
        <w:t>” suddivisi per classi:</w:t>
      </w:r>
    </w:p>
    <w:p w:rsidR="00312481" w:rsidRPr="00946483" w:rsidRDefault="00312481" w:rsidP="00FB3111">
      <w:pPr>
        <w:autoSpaceDE w:val="0"/>
        <w:autoSpaceDN w:val="0"/>
        <w:adjustRightInd w:val="0"/>
        <w:spacing w:after="0" w:line="240" w:lineRule="auto"/>
        <w:jc w:val="both"/>
        <w:rPr>
          <w:rFonts w:ascii="Times New Roman" w:hAnsi="Times New Roman"/>
          <w:sz w:val="24"/>
          <w:szCs w:val="24"/>
          <w:lang w:eastAsia="it-IT"/>
        </w:rPr>
      </w:pPr>
    </w:p>
    <w:p w:rsidR="00312481" w:rsidRPr="00FB3111" w:rsidRDefault="00312481" w:rsidP="00FB3111">
      <w:pPr>
        <w:autoSpaceDE w:val="0"/>
        <w:autoSpaceDN w:val="0"/>
        <w:adjustRightInd w:val="0"/>
        <w:spacing w:after="0" w:line="240" w:lineRule="auto"/>
        <w:jc w:val="both"/>
        <w:rPr>
          <w:rFonts w:ascii="Times New Roman" w:hAnsi="Times New Roman"/>
          <w:color w:val="FF0000"/>
          <w:sz w:val="24"/>
          <w:szCs w:val="24"/>
          <w:lang w:eastAsia="it-IT"/>
        </w:rPr>
      </w:pPr>
    </w:p>
    <w:tbl>
      <w:tblPr>
        <w:tblW w:w="0" w:type="auto"/>
        <w:tblInd w:w="14" w:type="dxa"/>
        <w:tblLayout w:type="fixed"/>
        <w:tblCellMar>
          <w:left w:w="0" w:type="dxa"/>
          <w:right w:w="0" w:type="dxa"/>
        </w:tblCellMar>
        <w:tblLook w:val="00A0" w:firstRow="1" w:lastRow="0" w:firstColumn="1" w:lastColumn="0" w:noHBand="0" w:noVBand="0"/>
      </w:tblPr>
      <w:tblGrid>
        <w:gridCol w:w="1126"/>
        <w:gridCol w:w="5812"/>
        <w:gridCol w:w="2693"/>
      </w:tblGrid>
      <w:tr w:rsidR="00312481" w:rsidRPr="0003051F" w:rsidTr="003412E6">
        <w:trPr>
          <w:trHeight w:hRule="exact" w:val="538"/>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spacing w:before="42" w:after="275" w:line="216" w:lineRule="exact"/>
              <w:jc w:val="center"/>
              <w:textAlignment w:val="baseline"/>
              <w:rPr>
                <w:rFonts w:ascii="Times New Roman" w:hAnsi="Times New Roman"/>
                <w:b/>
                <w:color w:val="000000"/>
                <w:sz w:val="20"/>
                <w:szCs w:val="20"/>
              </w:rPr>
            </w:pPr>
            <w:r w:rsidRPr="0003051F">
              <w:rPr>
                <w:rFonts w:ascii="Times New Roman" w:hAnsi="Times New Roman"/>
                <w:b/>
                <w:color w:val="000000"/>
                <w:sz w:val="20"/>
                <w:szCs w:val="20"/>
              </w:rPr>
              <w:t>CLASSI</w:t>
            </w: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42" w:after="275" w:line="216" w:lineRule="exact"/>
              <w:ind w:right="97"/>
              <w:jc w:val="center"/>
              <w:textAlignment w:val="baseline"/>
              <w:rPr>
                <w:rFonts w:ascii="Times New Roman" w:hAnsi="Times New Roman"/>
                <w:b/>
                <w:color w:val="000000"/>
                <w:sz w:val="20"/>
                <w:szCs w:val="20"/>
              </w:rPr>
            </w:pPr>
            <w:r>
              <w:rPr>
                <w:rFonts w:ascii="Times New Roman" w:hAnsi="Times New Roman"/>
                <w:b/>
                <w:color w:val="000000"/>
                <w:sz w:val="20"/>
                <w:szCs w:val="20"/>
              </w:rPr>
              <w:t>ATTIVITÀ</w:t>
            </w:r>
            <w:r w:rsidRPr="0003051F">
              <w:rPr>
                <w:rFonts w:ascii="Times New Roman" w:hAnsi="Times New Roman"/>
                <w:b/>
                <w:color w:val="000000"/>
                <w:sz w:val="20"/>
                <w:szCs w:val="20"/>
              </w:rPr>
              <w:t xml:space="preserve"> CONSOLIDATE</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03051F">
            <w:pPr>
              <w:spacing w:after="11" w:line="261" w:lineRule="exact"/>
              <w:ind w:left="108"/>
              <w:jc w:val="center"/>
              <w:textAlignment w:val="baseline"/>
              <w:rPr>
                <w:rFonts w:ascii="Times New Roman" w:hAnsi="Times New Roman"/>
                <w:b/>
                <w:color w:val="000000"/>
                <w:sz w:val="20"/>
                <w:szCs w:val="20"/>
              </w:rPr>
            </w:pPr>
            <w:r w:rsidRPr="0003051F">
              <w:rPr>
                <w:rFonts w:ascii="Times New Roman" w:hAnsi="Times New Roman"/>
                <w:b/>
                <w:color w:val="000000"/>
                <w:sz w:val="20"/>
                <w:szCs w:val="20"/>
              </w:rPr>
              <w:t>DOCENTE DI RIFERIMENTO PER DISCIPLINA</w:t>
            </w:r>
          </w:p>
        </w:tc>
      </w:tr>
      <w:tr w:rsidR="00312481" w:rsidRPr="0003051F" w:rsidTr="003412E6">
        <w:trPr>
          <w:trHeight w:hRule="exact" w:val="268"/>
        </w:trPr>
        <w:tc>
          <w:tcPr>
            <w:tcW w:w="1126"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C05862">
            <w:pPr>
              <w:spacing w:before="36" w:after="2" w:line="216" w:lineRule="exact"/>
              <w:jc w:val="center"/>
              <w:textAlignment w:val="baseline"/>
              <w:rPr>
                <w:rFonts w:ascii="Times New Roman" w:hAnsi="Times New Roman"/>
                <w:b/>
                <w:color w:val="000000"/>
                <w:sz w:val="20"/>
                <w:szCs w:val="20"/>
              </w:rPr>
            </w:pPr>
            <w:r w:rsidRPr="0003051F">
              <w:rPr>
                <w:rFonts w:ascii="Times New Roman" w:hAnsi="Times New Roman"/>
                <w:b/>
                <w:color w:val="000000"/>
                <w:sz w:val="20"/>
                <w:szCs w:val="20"/>
              </w:rPr>
              <w:t>PRIME</w:t>
            </w: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6" w:after="2" w:line="21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ACCOGLIENZA:</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03051F">
            <w:pPr>
              <w:spacing w:before="36" w:after="2" w:line="216" w:lineRule="exact"/>
              <w:jc w:val="center"/>
              <w:textAlignment w:val="baseline"/>
              <w:rPr>
                <w:rFonts w:ascii="Times New Roman" w:hAnsi="Times New Roman"/>
                <w:color w:val="000000"/>
                <w:sz w:val="20"/>
                <w:szCs w:val="20"/>
              </w:rPr>
            </w:pPr>
            <w:r w:rsidRPr="0003051F">
              <w:rPr>
                <w:rFonts w:ascii="Times New Roman" w:hAnsi="Times New Roman"/>
                <w:color w:val="000000"/>
                <w:sz w:val="20"/>
                <w:szCs w:val="20"/>
              </w:rPr>
              <w:t>TUTTO IL C.D.C.</w:t>
            </w:r>
          </w:p>
        </w:tc>
      </w:tr>
      <w:tr w:rsidR="00312481" w:rsidRPr="0003051F" w:rsidTr="003412E6">
        <w:trPr>
          <w:trHeight w:hRule="exact" w:val="528"/>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7" w:line="256"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SERT: prevenzione all’uso e all’abuso di sostanze tossiche</w:t>
            </w:r>
            <w:r>
              <w:rPr>
                <w:rFonts w:ascii="Times New Roman" w:hAnsi="Times New Roman"/>
                <w:color w:val="000000"/>
                <w:sz w:val="20"/>
                <w:szCs w:val="20"/>
              </w:rPr>
              <w:t xml:space="preserve"> </w:t>
            </w:r>
            <w:r w:rsidRPr="0003051F">
              <w:rPr>
                <w:rFonts w:ascii="Times New Roman" w:hAnsi="Times New Roman"/>
                <w:color w:val="000000"/>
                <w:sz w:val="20"/>
                <w:szCs w:val="20"/>
              </w:rPr>
              <w:t>(tabacco</w:t>
            </w:r>
            <w:r>
              <w:rPr>
                <w:rFonts w:ascii="Times New Roman" w:hAnsi="Times New Roman"/>
                <w:color w:val="000000"/>
                <w:sz w:val="20"/>
                <w:szCs w:val="20"/>
              </w:rPr>
              <w:t xml:space="preserve">, </w:t>
            </w:r>
            <w:r w:rsidRPr="0003051F">
              <w:rPr>
                <w:rFonts w:ascii="Times New Roman" w:hAnsi="Times New Roman"/>
                <w:color w:val="000000"/>
                <w:sz w:val="20"/>
                <w:szCs w:val="20"/>
              </w:rPr>
              <w:t xml:space="preserve"> alcol,</w:t>
            </w:r>
            <w:r>
              <w:rPr>
                <w:rFonts w:ascii="Times New Roman" w:hAnsi="Times New Roman"/>
                <w:color w:val="000000"/>
                <w:sz w:val="20"/>
                <w:szCs w:val="20"/>
              </w:rPr>
              <w:t xml:space="preserve"> </w:t>
            </w:r>
            <w:r w:rsidRPr="0003051F">
              <w:rPr>
                <w:rFonts w:ascii="Times New Roman" w:hAnsi="Times New Roman"/>
                <w:color w:val="000000"/>
                <w:sz w:val="20"/>
                <w:szCs w:val="20"/>
              </w:rPr>
              <w:t>stupefacenti,</w:t>
            </w:r>
            <w:r>
              <w:rPr>
                <w:rFonts w:ascii="Times New Roman" w:hAnsi="Times New Roman"/>
                <w:color w:val="000000"/>
                <w:sz w:val="20"/>
                <w:szCs w:val="20"/>
              </w:rPr>
              <w:t xml:space="preserve"> </w:t>
            </w:r>
            <w:r w:rsidRPr="0003051F">
              <w:rPr>
                <w:rFonts w:ascii="Times New Roman" w:hAnsi="Times New Roman"/>
                <w:color w:val="000000"/>
                <w:sz w:val="20"/>
                <w:szCs w:val="20"/>
              </w:rPr>
              <w:t>medicinali da banco.</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37" w:after="266" w:line="216" w:lineRule="exact"/>
              <w:ind w:left="45"/>
              <w:jc w:val="center"/>
              <w:textAlignment w:val="baseline"/>
              <w:rPr>
                <w:rFonts w:ascii="Times New Roman" w:hAnsi="Times New Roman"/>
                <w:color w:val="000000"/>
                <w:sz w:val="20"/>
                <w:szCs w:val="20"/>
              </w:rPr>
            </w:pPr>
            <w:r w:rsidRPr="0003051F">
              <w:rPr>
                <w:rFonts w:ascii="Times New Roman" w:hAnsi="Times New Roman"/>
                <w:color w:val="000000"/>
                <w:sz w:val="20"/>
                <w:szCs w:val="20"/>
              </w:rPr>
              <w:t>SCIENZE</w:t>
            </w:r>
          </w:p>
        </w:tc>
      </w:tr>
      <w:tr w:rsidR="00312481" w:rsidRPr="0003051F" w:rsidTr="003412E6">
        <w:trPr>
          <w:trHeight w:hRule="exact" w:val="533"/>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7" w:line="258" w:lineRule="exact"/>
              <w:ind w:left="108"/>
              <w:textAlignment w:val="baseline"/>
              <w:rPr>
                <w:rFonts w:ascii="Times New Roman" w:hAnsi="Times New Roman"/>
                <w:color w:val="000000"/>
                <w:sz w:val="20"/>
                <w:szCs w:val="20"/>
              </w:rPr>
            </w:pPr>
            <w:r>
              <w:rPr>
                <w:rFonts w:ascii="Times New Roman" w:hAnsi="Times New Roman"/>
                <w:color w:val="000000"/>
                <w:sz w:val="20"/>
                <w:szCs w:val="20"/>
              </w:rPr>
              <w:t>EDUCAZIONE ALLA LEGALITÀ</w:t>
            </w:r>
            <w:r w:rsidRPr="0003051F">
              <w:rPr>
                <w:rFonts w:ascii="Times New Roman" w:hAnsi="Times New Roman"/>
                <w:color w:val="000000"/>
                <w:sz w:val="20"/>
                <w:szCs w:val="20"/>
              </w:rPr>
              <w:t>: interventi di esperti per l’uso consapevole delle nuove tecnologie (polizia postale)</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42" w:after="266" w:line="216" w:lineRule="exact"/>
              <w:ind w:left="45"/>
              <w:jc w:val="center"/>
              <w:textAlignment w:val="baseline"/>
              <w:rPr>
                <w:rFonts w:ascii="Times New Roman" w:hAnsi="Times New Roman"/>
                <w:color w:val="000000"/>
                <w:sz w:val="20"/>
                <w:szCs w:val="20"/>
              </w:rPr>
            </w:pPr>
            <w:r w:rsidRPr="0003051F">
              <w:rPr>
                <w:rFonts w:ascii="Times New Roman" w:hAnsi="Times New Roman"/>
                <w:color w:val="000000"/>
                <w:sz w:val="20"/>
                <w:szCs w:val="20"/>
              </w:rPr>
              <w:t>DIRITTO</w:t>
            </w:r>
          </w:p>
        </w:tc>
      </w:tr>
      <w:tr w:rsidR="00312481" w:rsidRPr="0003051F" w:rsidTr="003412E6">
        <w:trPr>
          <w:trHeight w:hRule="exact" w:val="569"/>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11" w:line="256"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GUIDA SICURA (MIUR): per sviluppare un uso consapevole dei mezzi di trasporto.</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37" w:after="0" w:line="240" w:lineRule="auto"/>
              <w:ind w:left="45"/>
              <w:jc w:val="center"/>
              <w:textAlignment w:val="baseline"/>
              <w:rPr>
                <w:rFonts w:ascii="Times New Roman" w:hAnsi="Times New Roman"/>
                <w:color w:val="000000"/>
                <w:sz w:val="20"/>
                <w:szCs w:val="20"/>
              </w:rPr>
            </w:pPr>
            <w:r w:rsidRPr="0003051F">
              <w:rPr>
                <w:rFonts w:ascii="Times New Roman" w:hAnsi="Times New Roman"/>
                <w:color w:val="000000"/>
                <w:sz w:val="20"/>
                <w:szCs w:val="20"/>
              </w:rPr>
              <w:t>DIRITTO</w:t>
            </w:r>
          </w:p>
          <w:p w:rsidR="00312481" w:rsidRPr="0003051F" w:rsidRDefault="00312481" w:rsidP="003412E6">
            <w:pPr>
              <w:spacing w:before="43" w:after="0" w:line="240" w:lineRule="auto"/>
              <w:ind w:left="45" w:right="81"/>
              <w:jc w:val="center"/>
              <w:textAlignment w:val="baseline"/>
              <w:rPr>
                <w:rFonts w:ascii="Times New Roman" w:hAnsi="Times New Roman"/>
                <w:color w:val="000000"/>
                <w:sz w:val="20"/>
                <w:szCs w:val="20"/>
              </w:rPr>
            </w:pPr>
            <w:r w:rsidRPr="0003051F">
              <w:rPr>
                <w:rFonts w:ascii="Times New Roman" w:hAnsi="Times New Roman"/>
                <w:color w:val="000000"/>
                <w:sz w:val="20"/>
                <w:szCs w:val="20"/>
              </w:rPr>
              <w:t>TRATTAMENTO TESTI</w:t>
            </w:r>
          </w:p>
        </w:tc>
      </w:tr>
      <w:tr w:rsidR="00312481" w:rsidRPr="0003051F" w:rsidTr="003412E6">
        <w:trPr>
          <w:trHeight w:hRule="exact" w:val="533"/>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16" w:line="254" w:lineRule="exact"/>
              <w:ind w:left="108"/>
              <w:textAlignment w:val="baseline"/>
              <w:rPr>
                <w:rFonts w:ascii="Times New Roman" w:hAnsi="Times New Roman"/>
                <w:color w:val="000000"/>
                <w:sz w:val="20"/>
                <w:szCs w:val="20"/>
              </w:rPr>
            </w:pPr>
            <w:r>
              <w:rPr>
                <w:rFonts w:ascii="Times New Roman" w:hAnsi="Times New Roman"/>
                <w:color w:val="000000"/>
                <w:sz w:val="20"/>
                <w:szCs w:val="20"/>
              </w:rPr>
              <w:t>ATTIVITÀ</w:t>
            </w:r>
            <w:r w:rsidRPr="0003051F">
              <w:rPr>
                <w:rFonts w:ascii="Times New Roman" w:hAnsi="Times New Roman"/>
                <w:color w:val="000000"/>
                <w:sz w:val="20"/>
                <w:szCs w:val="20"/>
              </w:rPr>
              <w:t xml:space="preserve"> DI CINEFORUM: cinema africano; giornata della memoria.</w:t>
            </w:r>
          </w:p>
        </w:tc>
        <w:tc>
          <w:tcPr>
            <w:tcW w:w="2693" w:type="dxa"/>
            <w:tcBorders>
              <w:top w:val="single" w:sz="4" w:space="0" w:color="000000"/>
              <w:left w:val="single" w:sz="4" w:space="0" w:color="000000"/>
              <w:bottom w:val="single" w:sz="4" w:space="0" w:color="000000"/>
              <w:right w:val="single" w:sz="4" w:space="0" w:color="000000"/>
            </w:tcBorders>
          </w:tcPr>
          <w:p w:rsidR="00312481" w:rsidRDefault="00312481" w:rsidP="00C05862">
            <w:pPr>
              <w:spacing w:after="16" w:line="254" w:lineRule="exact"/>
              <w:jc w:val="center"/>
              <w:textAlignment w:val="baseline"/>
              <w:rPr>
                <w:rFonts w:ascii="Times New Roman" w:hAnsi="Times New Roman"/>
                <w:color w:val="000000"/>
                <w:sz w:val="20"/>
                <w:szCs w:val="20"/>
              </w:rPr>
            </w:pPr>
            <w:r>
              <w:rPr>
                <w:rFonts w:ascii="Times New Roman" w:hAnsi="Times New Roman"/>
                <w:color w:val="000000"/>
                <w:sz w:val="20"/>
                <w:szCs w:val="20"/>
              </w:rPr>
              <w:t>LETTERE</w:t>
            </w:r>
          </w:p>
          <w:p w:rsidR="00312481" w:rsidRPr="0003051F" w:rsidRDefault="00312481" w:rsidP="00C05862">
            <w:pPr>
              <w:spacing w:after="16" w:line="254" w:lineRule="exact"/>
              <w:jc w:val="center"/>
              <w:textAlignment w:val="baseline"/>
              <w:rPr>
                <w:rFonts w:ascii="Times New Roman" w:hAnsi="Times New Roman"/>
                <w:color w:val="000000"/>
                <w:sz w:val="20"/>
                <w:szCs w:val="20"/>
              </w:rPr>
            </w:pPr>
            <w:r w:rsidRPr="0003051F">
              <w:rPr>
                <w:rFonts w:ascii="Times New Roman" w:hAnsi="Times New Roman"/>
                <w:color w:val="000000"/>
                <w:sz w:val="20"/>
                <w:szCs w:val="20"/>
              </w:rPr>
              <w:t>LINGUE</w:t>
            </w:r>
          </w:p>
        </w:tc>
      </w:tr>
      <w:tr w:rsidR="00312481" w:rsidRPr="0003051F" w:rsidTr="003412E6">
        <w:trPr>
          <w:trHeight w:hRule="exact" w:val="269"/>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7" w:after="1" w:line="21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EDUCAZIONE ALLA PRIVACY</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7" w:after="1" w:line="216" w:lineRule="exact"/>
              <w:ind w:right="81"/>
              <w:jc w:val="center"/>
              <w:textAlignment w:val="baseline"/>
              <w:rPr>
                <w:rFonts w:ascii="Times New Roman" w:hAnsi="Times New Roman"/>
                <w:color w:val="000000"/>
                <w:sz w:val="20"/>
                <w:szCs w:val="20"/>
              </w:rPr>
            </w:pPr>
            <w:r w:rsidRPr="0003051F">
              <w:rPr>
                <w:rFonts w:ascii="Times New Roman" w:hAnsi="Times New Roman"/>
                <w:color w:val="000000"/>
                <w:sz w:val="20"/>
                <w:szCs w:val="20"/>
              </w:rPr>
              <w:t>REFERENTE</w:t>
            </w:r>
          </w:p>
        </w:tc>
      </w:tr>
      <w:tr w:rsidR="00312481" w:rsidRPr="0003051F" w:rsidTr="003412E6">
        <w:trPr>
          <w:trHeight w:hRule="exact" w:val="269"/>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7" w:after="6" w:line="21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PROGETTI SULLA SICUREZZA ACCREDITATI</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7" w:after="6" w:line="216" w:lineRule="exact"/>
              <w:ind w:right="81"/>
              <w:jc w:val="center"/>
              <w:textAlignment w:val="baseline"/>
              <w:rPr>
                <w:rFonts w:ascii="Times New Roman" w:hAnsi="Times New Roman"/>
                <w:color w:val="000000"/>
                <w:sz w:val="20"/>
                <w:szCs w:val="20"/>
              </w:rPr>
            </w:pPr>
            <w:r w:rsidRPr="0003051F">
              <w:rPr>
                <w:rFonts w:ascii="Times New Roman" w:hAnsi="Times New Roman"/>
                <w:color w:val="000000"/>
                <w:sz w:val="20"/>
                <w:szCs w:val="20"/>
              </w:rPr>
              <w:t>REFERENTE</w:t>
            </w:r>
          </w:p>
        </w:tc>
      </w:tr>
      <w:tr w:rsidR="00312481" w:rsidRPr="0003051F" w:rsidTr="003412E6">
        <w:trPr>
          <w:trHeight w:hRule="exact" w:val="273"/>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41" w:after="7" w:line="21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EDUCAZIONE AMBIENTALE: raccolta differenziata</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41" w:after="7" w:line="216" w:lineRule="exact"/>
              <w:ind w:left="45"/>
              <w:jc w:val="center"/>
              <w:textAlignment w:val="baseline"/>
              <w:rPr>
                <w:rFonts w:ascii="Times New Roman" w:hAnsi="Times New Roman"/>
                <w:color w:val="000000"/>
                <w:sz w:val="20"/>
                <w:szCs w:val="20"/>
              </w:rPr>
            </w:pPr>
            <w:r w:rsidRPr="0003051F">
              <w:rPr>
                <w:rFonts w:ascii="Times New Roman" w:hAnsi="Times New Roman"/>
                <w:color w:val="000000"/>
                <w:sz w:val="20"/>
                <w:szCs w:val="20"/>
              </w:rPr>
              <w:t>SCIENZE</w:t>
            </w:r>
          </w:p>
        </w:tc>
      </w:tr>
      <w:tr w:rsidR="00312481" w:rsidRPr="0003051F" w:rsidTr="003412E6">
        <w:trPr>
          <w:trHeight w:hRule="exact" w:val="355"/>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11" w:line="256"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SCUOLA COMPETENTE: due studenti per ogni classe scelti dal c.d.c</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37" w:after="270" w:line="216" w:lineRule="exact"/>
              <w:ind w:right="81"/>
              <w:jc w:val="center"/>
              <w:textAlignment w:val="baseline"/>
              <w:rPr>
                <w:rFonts w:ascii="Times New Roman" w:hAnsi="Times New Roman"/>
                <w:color w:val="000000"/>
                <w:sz w:val="20"/>
                <w:szCs w:val="20"/>
              </w:rPr>
            </w:pPr>
            <w:r w:rsidRPr="0003051F">
              <w:rPr>
                <w:rFonts w:ascii="Times New Roman" w:hAnsi="Times New Roman"/>
                <w:color w:val="000000"/>
                <w:sz w:val="20"/>
                <w:szCs w:val="20"/>
              </w:rPr>
              <w:t>REFERENTI DI PROGETTO</w:t>
            </w:r>
          </w:p>
        </w:tc>
      </w:tr>
    </w:tbl>
    <w:p w:rsidR="00312481" w:rsidRPr="0003051F" w:rsidRDefault="00312481" w:rsidP="00452139">
      <w:pPr>
        <w:spacing w:after="456" w:line="20" w:lineRule="exact"/>
        <w:rPr>
          <w:rFonts w:ascii="Times New Roman" w:hAnsi="Times New Roman"/>
          <w:sz w:val="20"/>
          <w:szCs w:val="20"/>
        </w:rPr>
      </w:pPr>
    </w:p>
    <w:tbl>
      <w:tblPr>
        <w:tblW w:w="0" w:type="auto"/>
        <w:tblInd w:w="14" w:type="dxa"/>
        <w:tblLayout w:type="fixed"/>
        <w:tblCellMar>
          <w:left w:w="0" w:type="dxa"/>
          <w:right w:w="0" w:type="dxa"/>
        </w:tblCellMar>
        <w:tblLook w:val="00A0" w:firstRow="1" w:lastRow="0" w:firstColumn="1" w:lastColumn="0" w:noHBand="0" w:noVBand="0"/>
      </w:tblPr>
      <w:tblGrid>
        <w:gridCol w:w="1126"/>
        <w:gridCol w:w="5812"/>
        <w:gridCol w:w="2693"/>
      </w:tblGrid>
      <w:tr w:rsidR="00312481" w:rsidRPr="0003051F" w:rsidTr="003412E6">
        <w:trPr>
          <w:trHeight w:hRule="exact" w:val="538"/>
        </w:trPr>
        <w:tc>
          <w:tcPr>
            <w:tcW w:w="1126" w:type="dxa"/>
            <w:tcBorders>
              <w:top w:val="single" w:sz="4" w:space="0" w:color="000000"/>
              <w:left w:val="single" w:sz="4" w:space="0" w:color="000000"/>
              <w:bottom w:val="single" w:sz="4" w:space="0" w:color="000000"/>
              <w:right w:val="single" w:sz="4" w:space="0" w:color="000000"/>
            </w:tcBorders>
          </w:tcPr>
          <w:p w:rsidR="00312481" w:rsidRPr="00790808" w:rsidRDefault="00312481" w:rsidP="00C05862">
            <w:pPr>
              <w:spacing w:before="41" w:after="275" w:line="216" w:lineRule="exact"/>
              <w:jc w:val="center"/>
              <w:textAlignment w:val="baseline"/>
              <w:rPr>
                <w:rFonts w:ascii="Times New Roman" w:hAnsi="Times New Roman"/>
                <w:b/>
                <w:color w:val="000000"/>
                <w:sz w:val="20"/>
                <w:szCs w:val="20"/>
              </w:rPr>
            </w:pPr>
            <w:r w:rsidRPr="00790808">
              <w:rPr>
                <w:rFonts w:ascii="Times New Roman" w:hAnsi="Times New Roman"/>
                <w:b/>
                <w:color w:val="000000"/>
                <w:sz w:val="20"/>
                <w:szCs w:val="20"/>
              </w:rPr>
              <w:t>SECONDE</w:t>
            </w: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16" w:line="258" w:lineRule="exact"/>
              <w:ind w:left="108"/>
              <w:textAlignment w:val="baseline"/>
              <w:rPr>
                <w:rFonts w:ascii="Times New Roman" w:hAnsi="Times New Roman"/>
                <w:color w:val="000000"/>
                <w:sz w:val="20"/>
                <w:szCs w:val="20"/>
              </w:rPr>
            </w:pPr>
            <w:r>
              <w:rPr>
                <w:rFonts w:ascii="Times New Roman" w:hAnsi="Times New Roman"/>
                <w:color w:val="000000"/>
                <w:sz w:val="20"/>
                <w:szCs w:val="20"/>
              </w:rPr>
              <w:t>EDUCAZIONE ALLA LEGALITÀ</w:t>
            </w:r>
            <w:r w:rsidRPr="0003051F">
              <w:rPr>
                <w:rFonts w:ascii="Times New Roman" w:hAnsi="Times New Roman"/>
                <w:color w:val="000000"/>
                <w:sz w:val="20"/>
                <w:szCs w:val="20"/>
              </w:rPr>
              <w:t>: visita al comando dei Carabinieri e Alla Guardia di Finanza</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03051F">
            <w:pPr>
              <w:spacing w:before="41" w:after="275" w:line="216" w:lineRule="exact"/>
              <w:ind w:left="110"/>
              <w:jc w:val="center"/>
              <w:textAlignment w:val="baseline"/>
              <w:rPr>
                <w:rFonts w:ascii="Times New Roman" w:hAnsi="Times New Roman"/>
                <w:color w:val="000000"/>
                <w:sz w:val="20"/>
                <w:szCs w:val="20"/>
              </w:rPr>
            </w:pPr>
            <w:r w:rsidRPr="0003051F">
              <w:rPr>
                <w:rFonts w:ascii="Times New Roman" w:hAnsi="Times New Roman"/>
                <w:color w:val="000000"/>
                <w:sz w:val="20"/>
                <w:szCs w:val="20"/>
              </w:rPr>
              <w:t>DIRITTO</w:t>
            </w:r>
          </w:p>
        </w:tc>
      </w:tr>
      <w:tr w:rsidR="00312481" w:rsidRPr="0003051F" w:rsidTr="003412E6">
        <w:trPr>
          <w:trHeight w:hRule="exact" w:val="532"/>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16" w:line="255"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GUIDA SICURA (MIUR): per sviluppare un uso consapevole dei mezzi di trasporto</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03051F">
            <w:pPr>
              <w:spacing w:before="36" w:after="0" w:line="240" w:lineRule="auto"/>
              <w:ind w:left="142"/>
              <w:jc w:val="center"/>
              <w:textAlignment w:val="baseline"/>
              <w:rPr>
                <w:rFonts w:ascii="Times New Roman" w:hAnsi="Times New Roman"/>
                <w:color w:val="000000"/>
                <w:sz w:val="20"/>
                <w:szCs w:val="20"/>
              </w:rPr>
            </w:pPr>
            <w:r w:rsidRPr="0003051F">
              <w:rPr>
                <w:rFonts w:ascii="Times New Roman" w:hAnsi="Times New Roman"/>
                <w:color w:val="000000"/>
                <w:sz w:val="20"/>
                <w:szCs w:val="20"/>
              </w:rPr>
              <w:t>DIRITTO</w:t>
            </w:r>
          </w:p>
          <w:p w:rsidR="00312481" w:rsidRPr="0003051F" w:rsidRDefault="00312481" w:rsidP="003412E6">
            <w:pPr>
              <w:spacing w:before="43" w:after="0" w:line="240" w:lineRule="auto"/>
              <w:ind w:left="72"/>
              <w:jc w:val="center"/>
              <w:textAlignment w:val="baseline"/>
              <w:rPr>
                <w:rFonts w:ascii="Times New Roman" w:hAnsi="Times New Roman"/>
                <w:color w:val="000000"/>
                <w:sz w:val="20"/>
                <w:szCs w:val="20"/>
              </w:rPr>
            </w:pPr>
            <w:r w:rsidRPr="0003051F">
              <w:rPr>
                <w:rFonts w:ascii="Times New Roman" w:hAnsi="Times New Roman"/>
                <w:color w:val="000000"/>
                <w:sz w:val="20"/>
                <w:szCs w:val="20"/>
              </w:rPr>
              <w:t>TRATTAMENTO TESTI</w:t>
            </w:r>
          </w:p>
        </w:tc>
      </w:tr>
      <w:tr w:rsidR="00312481" w:rsidRPr="0003051F" w:rsidTr="003412E6">
        <w:trPr>
          <w:trHeight w:hRule="exact" w:val="528"/>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6" w:line="253" w:lineRule="exact"/>
              <w:ind w:left="108"/>
              <w:textAlignment w:val="baseline"/>
              <w:rPr>
                <w:rFonts w:ascii="Times New Roman" w:hAnsi="Times New Roman"/>
                <w:color w:val="000000"/>
                <w:sz w:val="20"/>
                <w:szCs w:val="20"/>
              </w:rPr>
            </w:pPr>
            <w:r>
              <w:rPr>
                <w:rFonts w:ascii="Times New Roman" w:hAnsi="Times New Roman"/>
                <w:color w:val="000000"/>
                <w:sz w:val="20"/>
                <w:szCs w:val="20"/>
              </w:rPr>
              <w:t>ATTIVITÀ</w:t>
            </w:r>
            <w:r w:rsidRPr="0003051F">
              <w:rPr>
                <w:rFonts w:ascii="Times New Roman" w:hAnsi="Times New Roman"/>
                <w:color w:val="000000"/>
                <w:sz w:val="20"/>
                <w:szCs w:val="20"/>
              </w:rPr>
              <w:t xml:space="preserve"> DI CINEFORUM: cinema africano; giornata della memoria</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32" w:after="265" w:line="216" w:lineRule="exact"/>
              <w:ind w:left="142"/>
              <w:jc w:val="center"/>
              <w:textAlignment w:val="baseline"/>
              <w:rPr>
                <w:rFonts w:ascii="Times New Roman" w:hAnsi="Times New Roman"/>
                <w:color w:val="000000"/>
                <w:sz w:val="20"/>
                <w:szCs w:val="20"/>
              </w:rPr>
            </w:pPr>
            <w:r w:rsidRPr="0003051F">
              <w:rPr>
                <w:rFonts w:ascii="Times New Roman" w:hAnsi="Times New Roman"/>
                <w:color w:val="000000"/>
                <w:sz w:val="20"/>
                <w:szCs w:val="20"/>
              </w:rPr>
              <w:t>LETTERE</w:t>
            </w:r>
          </w:p>
        </w:tc>
      </w:tr>
      <w:tr w:rsidR="00312481" w:rsidRPr="0003051F" w:rsidTr="003412E6">
        <w:trPr>
          <w:trHeight w:hRule="exact" w:val="533"/>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21" w:line="256"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EDUCAZIONE ALL’AFFETTIVIT</w:t>
            </w:r>
            <w:r>
              <w:rPr>
                <w:rFonts w:ascii="Times New Roman" w:hAnsi="Times New Roman"/>
                <w:color w:val="000000"/>
                <w:sz w:val="20"/>
                <w:szCs w:val="20"/>
              </w:rPr>
              <w:t>À E ALLA SESSUALITÀ</w:t>
            </w:r>
            <w:r w:rsidRPr="0003051F">
              <w:rPr>
                <w:rFonts w:ascii="Times New Roman" w:hAnsi="Times New Roman"/>
                <w:color w:val="000000"/>
                <w:sz w:val="20"/>
                <w:szCs w:val="20"/>
              </w:rPr>
              <w:t>: intervento degli specialisti a scuola e uscita didattica presso il centro AIED</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37" w:after="280" w:line="216" w:lineRule="exact"/>
              <w:ind w:left="142"/>
              <w:jc w:val="center"/>
              <w:textAlignment w:val="baseline"/>
              <w:rPr>
                <w:rFonts w:ascii="Times New Roman" w:hAnsi="Times New Roman"/>
                <w:color w:val="000000"/>
                <w:sz w:val="20"/>
                <w:szCs w:val="20"/>
              </w:rPr>
            </w:pPr>
            <w:r w:rsidRPr="0003051F">
              <w:rPr>
                <w:rFonts w:ascii="Times New Roman" w:hAnsi="Times New Roman"/>
                <w:color w:val="000000"/>
                <w:sz w:val="20"/>
                <w:szCs w:val="20"/>
              </w:rPr>
              <w:t>SCIENZE</w:t>
            </w:r>
          </w:p>
        </w:tc>
      </w:tr>
      <w:tr w:rsidR="00312481" w:rsidRPr="0003051F" w:rsidTr="003412E6">
        <w:trPr>
          <w:trHeight w:hRule="exact" w:val="528"/>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6" w:line="256"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VIOLENZA CONTRO: uscita didattica in occasione della Giornata Internazionale contro la violenza sulle donne (25 novembre)</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32" w:after="270" w:line="216" w:lineRule="exact"/>
              <w:ind w:left="142"/>
              <w:jc w:val="center"/>
              <w:textAlignment w:val="baseline"/>
              <w:rPr>
                <w:rFonts w:ascii="Times New Roman" w:hAnsi="Times New Roman"/>
                <w:color w:val="000000"/>
                <w:sz w:val="20"/>
                <w:szCs w:val="20"/>
              </w:rPr>
            </w:pPr>
            <w:r w:rsidRPr="0003051F">
              <w:rPr>
                <w:rFonts w:ascii="Times New Roman" w:hAnsi="Times New Roman"/>
                <w:color w:val="000000"/>
                <w:sz w:val="20"/>
                <w:szCs w:val="20"/>
              </w:rPr>
              <w:t>LETTERE</w:t>
            </w:r>
          </w:p>
        </w:tc>
      </w:tr>
      <w:tr w:rsidR="00312481" w:rsidRPr="0003051F" w:rsidTr="003412E6">
        <w:trPr>
          <w:trHeight w:hRule="exact" w:val="269"/>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6" w:after="12" w:line="216"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EDUCAZIONE ALLA PRIVACY</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6" w:after="12" w:line="216" w:lineRule="exact"/>
              <w:ind w:left="142"/>
              <w:jc w:val="center"/>
              <w:textAlignment w:val="baseline"/>
              <w:rPr>
                <w:rFonts w:ascii="Times New Roman" w:hAnsi="Times New Roman"/>
                <w:color w:val="000000"/>
                <w:sz w:val="20"/>
                <w:szCs w:val="20"/>
              </w:rPr>
            </w:pPr>
            <w:r w:rsidRPr="0003051F">
              <w:rPr>
                <w:rFonts w:ascii="Times New Roman" w:hAnsi="Times New Roman"/>
                <w:color w:val="000000"/>
                <w:sz w:val="20"/>
                <w:szCs w:val="20"/>
              </w:rPr>
              <w:t>DIRITTO</w:t>
            </w:r>
          </w:p>
        </w:tc>
      </w:tr>
      <w:tr w:rsidR="00312481" w:rsidRPr="0003051F" w:rsidTr="003412E6">
        <w:trPr>
          <w:trHeight w:hRule="exact" w:val="274"/>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6" w:after="16" w:line="216"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PROGETTI SULLA SICUREZZA ACCREDITATI</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6" w:after="16" w:line="216" w:lineRule="exact"/>
              <w:ind w:left="142"/>
              <w:jc w:val="center"/>
              <w:textAlignment w:val="baseline"/>
              <w:rPr>
                <w:rFonts w:ascii="Times New Roman" w:hAnsi="Times New Roman"/>
                <w:color w:val="000000"/>
                <w:sz w:val="20"/>
                <w:szCs w:val="20"/>
              </w:rPr>
            </w:pPr>
            <w:r w:rsidRPr="0003051F">
              <w:rPr>
                <w:rFonts w:ascii="Times New Roman" w:hAnsi="Times New Roman"/>
                <w:color w:val="000000"/>
                <w:sz w:val="20"/>
                <w:szCs w:val="20"/>
              </w:rPr>
              <w:t>REFERENTE</w:t>
            </w:r>
          </w:p>
        </w:tc>
      </w:tr>
      <w:tr w:rsidR="00312481" w:rsidRPr="0003051F" w:rsidTr="003412E6">
        <w:trPr>
          <w:trHeight w:hRule="exact" w:val="268"/>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1" w:after="6" w:line="216"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EDUCAZIONE AMBIENTALE: raccolta differenziata</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1" w:after="6" w:line="216" w:lineRule="exact"/>
              <w:ind w:left="142"/>
              <w:jc w:val="center"/>
              <w:textAlignment w:val="baseline"/>
              <w:rPr>
                <w:rFonts w:ascii="Times New Roman" w:hAnsi="Times New Roman"/>
                <w:color w:val="000000"/>
                <w:sz w:val="20"/>
                <w:szCs w:val="20"/>
              </w:rPr>
            </w:pPr>
            <w:r w:rsidRPr="0003051F">
              <w:rPr>
                <w:rFonts w:ascii="Times New Roman" w:hAnsi="Times New Roman"/>
                <w:color w:val="000000"/>
                <w:sz w:val="20"/>
                <w:szCs w:val="20"/>
              </w:rPr>
              <w:t>REFERENTE</w:t>
            </w:r>
          </w:p>
        </w:tc>
      </w:tr>
      <w:tr w:rsidR="00312481" w:rsidRPr="0003051F" w:rsidTr="003412E6">
        <w:trPr>
          <w:trHeight w:hRule="exact" w:val="289"/>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21" w:line="256" w:lineRule="exact"/>
              <w:ind w:left="108"/>
              <w:textAlignment w:val="baseline"/>
              <w:rPr>
                <w:rFonts w:ascii="Times New Roman" w:hAnsi="Times New Roman"/>
                <w:color w:val="000000"/>
                <w:sz w:val="20"/>
                <w:szCs w:val="20"/>
              </w:rPr>
            </w:pPr>
            <w:r w:rsidRPr="0003051F">
              <w:rPr>
                <w:rFonts w:ascii="Times New Roman" w:hAnsi="Times New Roman"/>
                <w:color w:val="000000"/>
                <w:sz w:val="20"/>
                <w:szCs w:val="20"/>
              </w:rPr>
              <w:t>SCUOLA COMPETENTE: due studenti per ogni classe scelti dal c.d.c</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37" w:after="280" w:line="216" w:lineRule="exact"/>
              <w:ind w:left="142"/>
              <w:jc w:val="center"/>
              <w:textAlignment w:val="baseline"/>
              <w:rPr>
                <w:rFonts w:ascii="Times New Roman" w:hAnsi="Times New Roman"/>
                <w:color w:val="000000"/>
                <w:sz w:val="20"/>
                <w:szCs w:val="20"/>
              </w:rPr>
            </w:pPr>
            <w:r w:rsidRPr="0003051F">
              <w:rPr>
                <w:rFonts w:ascii="Times New Roman" w:hAnsi="Times New Roman"/>
                <w:color w:val="000000"/>
                <w:sz w:val="20"/>
                <w:szCs w:val="20"/>
              </w:rPr>
              <w:t>REFERENTE</w:t>
            </w:r>
          </w:p>
        </w:tc>
      </w:tr>
    </w:tbl>
    <w:p w:rsidR="00312481" w:rsidRDefault="00312481" w:rsidP="00452139">
      <w:pPr>
        <w:spacing w:after="460" w:line="20" w:lineRule="exact"/>
        <w:rPr>
          <w:rFonts w:ascii="Times New Roman" w:hAnsi="Times New Roman"/>
          <w:sz w:val="20"/>
          <w:szCs w:val="20"/>
        </w:rPr>
      </w:pPr>
    </w:p>
    <w:p w:rsidR="00312481" w:rsidRPr="0003051F" w:rsidRDefault="00312481" w:rsidP="00452139">
      <w:pPr>
        <w:spacing w:after="460" w:line="20" w:lineRule="exact"/>
        <w:rPr>
          <w:rFonts w:ascii="Times New Roman" w:hAnsi="Times New Roman"/>
          <w:sz w:val="20"/>
          <w:szCs w:val="20"/>
        </w:rPr>
      </w:pPr>
    </w:p>
    <w:tbl>
      <w:tblPr>
        <w:tblW w:w="0" w:type="auto"/>
        <w:tblInd w:w="14" w:type="dxa"/>
        <w:tblLayout w:type="fixed"/>
        <w:tblCellMar>
          <w:left w:w="0" w:type="dxa"/>
          <w:right w:w="0" w:type="dxa"/>
        </w:tblCellMar>
        <w:tblLook w:val="00A0" w:firstRow="1" w:lastRow="0" w:firstColumn="1" w:lastColumn="0" w:noHBand="0" w:noVBand="0"/>
      </w:tblPr>
      <w:tblGrid>
        <w:gridCol w:w="1126"/>
        <w:gridCol w:w="5812"/>
        <w:gridCol w:w="2693"/>
      </w:tblGrid>
      <w:tr w:rsidR="00312481" w:rsidRPr="0003051F" w:rsidTr="00FB3111">
        <w:trPr>
          <w:trHeight w:hRule="exact" w:val="499"/>
        </w:trPr>
        <w:tc>
          <w:tcPr>
            <w:tcW w:w="1126"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3412E6">
            <w:pPr>
              <w:spacing w:before="42" w:after="11" w:line="216" w:lineRule="exact"/>
              <w:jc w:val="center"/>
              <w:textAlignment w:val="baseline"/>
              <w:rPr>
                <w:rFonts w:ascii="Times New Roman" w:hAnsi="Times New Roman"/>
                <w:b/>
                <w:color w:val="000000"/>
                <w:sz w:val="20"/>
                <w:szCs w:val="20"/>
              </w:rPr>
            </w:pPr>
            <w:r w:rsidRPr="00790808">
              <w:rPr>
                <w:rFonts w:ascii="Times New Roman" w:hAnsi="Times New Roman"/>
                <w:b/>
                <w:color w:val="000000"/>
                <w:sz w:val="20"/>
                <w:szCs w:val="20"/>
              </w:rPr>
              <w:t>TERZE</w:t>
            </w: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42" w:after="11" w:line="216" w:lineRule="exact"/>
              <w:ind w:left="110"/>
              <w:textAlignment w:val="baseline"/>
              <w:rPr>
                <w:rFonts w:ascii="Times New Roman" w:hAnsi="Times New Roman"/>
                <w:color w:val="000000"/>
                <w:sz w:val="20"/>
                <w:szCs w:val="20"/>
              </w:rPr>
            </w:pPr>
            <w:r>
              <w:rPr>
                <w:rFonts w:ascii="Times New Roman" w:hAnsi="Times New Roman"/>
                <w:color w:val="000000"/>
                <w:sz w:val="20"/>
                <w:szCs w:val="20"/>
              </w:rPr>
              <w:t>ATTIVITÀ</w:t>
            </w:r>
            <w:r w:rsidRPr="0003051F">
              <w:rPr>
                <w:rFonts w:ascii="Times New Roman" w:hAnsi="Times New Roman"/>
                <w:color w:val="000000"/>
                <w:sz w:val="20"/>
                <w:szCs w:val="20"/>
              </w:rPr>
              <w:t xml:space="preserve"> DI CINEFORUM: cinema africano; giornata della memoria</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42" w:after="11" w:line="216" w:lineRule="exact"/>
              <w:jc w:val="center"/>
              <w:textAlignment w:val="baseline"/>
              <w:rPr>
                <w:rFonts w:ascii="Times New Roman" w:hAnsi="Times New Roman"/>
                <w:color w:val="000000"/>
                <w:sz w:val="20"/>
                <w:szCs w:val="20"/>
              </w:rPr>
            </w:pPr>
            <w:r w:rsidRPr="0003051F">
              <w:rPr>
                <w:rFonts w:ascii="Times New Roman" w:hAnsi="Times New Roman"/>
                <w:color w:val="000000"/>
                <w:sz w:val="20"/>
                <w:szCs w:val="20"/>
              </w:rPr>
              <w:t>STORIA</w:t>
            </w:r>
          </w:p>
        </w:tc>
      </w:tr>
      <w:tr w:rsidR="00312481" w:rsidRPr="0003051F" w:rsidTr="00FB3111">
        <w:trPr>
          <w:trHeight w:hRule="exact" w:val="1051"/>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line="25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VIOLENZA CONTRO: prevenzione alla violenza di genere con interventi a</w:t>
            </w:r>
            <w:r>
              <w:rPr>
                <w:rFonts w:ascii="Times New Roman" w:hAnsi="Times New Roman"/>
                <w:color w:val="000000"/>
                <w:sz w:val="20"/>
                <w:szCs w:val="20"/>
              </w:rPr>
              <w:t xml:space="preserve"> scuola del</w:t>
            </w:r>
            <w:r w:rsidRPr="0003051F">
              <w:rPr>
                <w:rFonts w:ascii="Times New Roman" w:hAnsi="Times New Roman"/>
                <w:color w:val="000000"/>
                <w:sz w:val="20"/>
                <w:szCs w:val="20"/>
              </w:rPr>
              <w:t xml:space="preserve"> Centro PETRA; uscita didattica in occasione della giornata Contro la violenza sulle donne (25 novembre)</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36" w:after="794" w:line="216" w:lineRule="exact"/>
              <w:jc w:val="center"/>
              <w:textAlignment w:val="baseline"/>
              <w:rPr>
                <w:rFonts w:ascii="Times New Roman" w:hAnsi="Times New Roman"/>
                <w:color w:val="000000"/>
                <w:sz w:val="20"/>
                <w:szCs w:val="20"/>
              </w:rPr>
            </w:pPr>
            <w:r w:rsidRPr="0003051F">
              <w:rPr>
                <w:rFonts w:ascii="Times New Roman" w:hAnsi="Times New Roman"/>
                <w:color w:val="000000"/>
                <w:sz w:val="20"/>
                <w:szCs w:val="20"/>
              </w:rPr>
              <w:t>ITALIANO</w:t>
            </w:r>
          </w:p>
        </w:tc>
      </w:tr>
      <w:tr w:rsidR="00312481" w:rsidRPr="0003051F" w:rsidTr="00FB3111">
        <w:trPr>
          <w:trHeight w:hRule="exact" w:val="533"/>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after="16" w:line="25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EDUCAZIONE ALIMENTARE: incontro con specialisti dei disturbi alimentari</w:t>
            </w:r>
          </w:p>
        </w:tc>
        <w:tc>
          <w:tcPr>
            <w:tcW w:w="2693" w:type="dxa"/>
            <w:tcBorders>
              <w:top w:val="single" w:sz="4" w:space="0" w:color="000000"/>
              <w:left w:val="single" w:sz="4" w:space="0" w:color="000000"/>
              <w:bottom w:val="single" w:sz="4" w:space="0" w:color="000000"/>
              <w:right w:val="single" w:sz="4" w:space="0" w:color="000000"/>
            </w:tcBorders>
          </w:tcPr>
          <w:p w:rsidR="00312481" w:rsidRPr="0003051F" w:rsidRDefault="00312481" w:rsidP="003412E6">
            <w:pPr>
              <w:spacing w:before="37" w:after="275" w:line="216" w:lineRule="exact"/>
              <w:jc w:val="center"/>
              <w:textAlignment w:val="baseline"/>
              <w:rPr>
                <w:rFonts w:ascii="Times New Roman" w:hAnsi="Times New Roman"/>
                <w:color w:val="000000"/>
                <w:sz w:val="20"/>
                <w:szCs w:val="20"/>
              </w:rPr>
            </w:pPr>
            <w:r>
              <w:rPr>
                <w:rFonts w:ascii="Times New Roman" w:hAnsi="Times New Roman"/>
                <w:color w:val="000000"/>
                <w:sz w:val="20"/>
                <w:szCs w:val="20"/>
              </w:rPr>
              <w:t>SCIENZE MOTORIE</w:t>
            </w:r>
          </w:p>
        </w:tc>
      </w:tr>
      <w:tr w:rsidR="00312481" w:rsidRPr="0003051F" w:rsidTr="00FB3111">
        <w:trPr>
          <w:trHeight w:hRule="exact" w:val="268"/>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6" w:after="2" w:line="21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EDUCAZIONE ALLA PRIVACY</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6" w:after="2" w:line="216" w:lineRule="exact"/>
              <w:jc w:val="center"/>
              <w:textAlignment w:val="baseline"/>
              <w:rPr>
                <w:rFonts w:ascii="Times New Roman" w:hAnsi="Times New Roman"/>
                <w:color w:val="000000"/>
                <w:sz w:val="20"/>
                <w:szCs w:val="20"/>
              </w:rPr>
            </w:pPr>
            <w:r w:rsidRPr="0003051F">
              <w:rPr>
                <w:rFonts w:ascii="Times New Roman" w:hAnsi="Times New Roman"/>
                <w:color w:val="000000"/>
                <w:sz w:val="20"/>
                <w:szCs w:val="20"/>
              </w:rPr>
              <w:t>DIRITTO</w:t>
            </w:r>
          </w:p>
        </w:tc>
      </w:tr>
      <w:tr w:rsidR="00312481" w:rsidRPr="0003051F" w:rsidTr="00FB3111">
        <w:trPr>
          <w:trHeight w:hRule="exact" w:val="269"/>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7" w:after="7" w:line="21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PROGETTI SULLA SICUREZZA ACCREDITATI</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7" w:after="7" w:line="216" w:lineRule="exact"/>
              <w:jc w:val="center"/>
              <w:textAlignment w:val="baseline"/>
              <w:rPr>
                <w:rFonts w:ascii="Times New Roman" w:hAnsi="Times New Roman"/>
                <w:color w:val="000000"/>
                <w:sz w:val="20"/>
                <w:szCs w:val="20"/>
              </w:rPr>
            </w:pPr>
            <w:r w:rsidRPr="0003051F">
              <w:rPr>
                <w:rFonts w:ascii="Times New Roman" w:hAnsi="Times New Roman"/>
                <w:color w:val="000000"/>
                <w:sz w:val="20"/>
                <w:szCs w:val="20"/>
              </w:rPr>
              <w:t>REFERENTE</w:t>
            </w:r>
          </w:p>
        </w:tc>
      </w:tr>
      <w:tr w:rsidR="00312481" w:rsidRPr="0003051F" w:rsidTr="00FB3111">
        <w:trPr>
          <w:trHeight w:hRule="exact" w:val="274"/>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7" w:after="11" w:line="21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EDUCAZIONE AMBIENTALE: raccolta differenziata</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7" w:after="11" w:line="216" w:lineRule="exact"/>
              <w:jc w:val="center"/>
              <w:textAlignment w:val="baseline"/>
              <w:rPr>
                <w:rFonts w:ascii="Times New Roman" w:hAnsi="Times New Roman"/>
                <w:color w:val="000000"/>
                <w:sz w:val="20"/>
                <w:szCs w:val="20"/>
              </w:rPr>
            </w:pPr>
            <w:r w:rsidRPr="0003051F">
              <w:rPr>
                <w:rFonts w:ascii="Times New Roman" w:hAnsi="Times New Roman"/>
                <w:color w:val="000000"/>
                <w:sz w:val="20"/>
                <w:szCs w:val="20"/>
              </w:rPr>
              <w:t>REFERENTE</w:t>
            </w:r>
          </w:p>
        </w:tc>
      </w:tr>
      <w:tr w:rsidR="00312481" w:rsidRPr="0003051F" w:rsidTr="00FB3111">
        <w:trPr>
          <w:trHeight w:hRule="exact" w:val="274"/>
        </w:trPr>
        <w:tc>
          <w:tcPr>
            <w:tcW w:w="1126" w:type="dxa"/>
            <w:tcBorders>
              <w:top w:val="single" w:sz="4" w:space="0" w:color="000000"/>
              <w:left w:val="single" w:sz="4" w:space="0" w:color="000000"/>
              <w:bottom w:val="single" w:sz="4" w:space="0" w:color="000000"/>
              <w:right w:val="single" w:sz="4" w:space="0" w:color="000000"/>
            </w:tcBorders>
          </w:tcPr>
          <w:p w:rsidR="00312481" w:rsidRPr="0003051F" w:rsidRDefault="00312481" w:rsidP="00C05862">
            <w:pPr>
              <w:textAlignment w:val="baseline"/>
              <w:rPr>
                <w:rFonts w:ascii="Times New Roman" w:hAnsi="Times New Roman"/>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2" w:after="16" w:line="216" w:lineRule="exact"/>
              <w:ind w:left="110"/>
              <w:textAlignment w:val="baseline"/>
              <w:rPr>
                <w:rFonts w:ascii="Times New Roman" w:hAnsi="Times New Roman"/>
                <w:color w:val="000000"/>
                <w:sz w:val="20"/>
                <w:szCs w:val="20"/>
              </w:rPr>
            </w:pPr>
            <w:r w:rsidRPr="0003051F">
              <w:rPr>
                <w:rFonts w:ascii="Times New Roman" w:hAnsi="Times New Roman"/>
                <w:color w:val="000000"/>
                <w:sz w:val="20"/>
                <w:szCs w:val="20"/>
              </w:rPr>
              <w:t>SCUOLA COMPETENTE: due studenti per ogni classe scelti dal c.d.c</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03051F" w:rsidRDefault="00312481" w:rsidP="003412E6">
            <w:pPr>
              <w:spacing w:before="32" w:after="16" w:line="216" w:lineRule="exact"/>
              <w:jc w:val="center"/>
              <w:textAlignment w:val="baseline"/>
              <w:rPr>
                <w:rFonts w:ascii="Times New Roman" w:hAnsi="Times New Roman"/>
                <w:color w:val="000000"/>
                <w:sz w:val="20"/>
                <w:szCs w:val="20"/>
              </w:rPr>
            </w:pPr>
            <w:r w:rsidRPr="0003051F">
              <w:rPr>
                <w:rFonts w:ascii="Times New Roman" w:hAnsi="Times New Roman"/>
                <w:color w:val="000000"/>
                <w:sz w:val="20"/>
                <w:szCs w:val="20"/>
              </w:rPr>
              <w:t>REFERENTE</w:t>
            </w:r>
          </w:p>
        </w:tc>
      </w:tr>
    </w:tbl>
    <w:p w:rsidR="00312481" w:rsidRDefault="00312481" w:rsidP="00C612CC">
      <w:pPr>
        <w:rPr>
          <w:color w:val="FF0000"/>
        </w:rPr>
      </w:pPr>
    </w:p>
    <w:p w:rsidR="00312481" w:rsidRDefault="00312481" w:rsidP="00C612CC">
      <w:pPr>
        <w:rPr>
          <w:color w:val="FF0000"/>
        </w:rPr>
      </w:pPr>
    </w:p>
    <w:tbl>
      <w:tblPr>
        <w:tblW w:w="9639" w:type="dxa"/>
        <w:tblInd w:w="6" w:type="dxa"/>
        <w:tblLayout w:type="fixed"/>
        <w:tblCellMar>
          <w:left w:w="0" w:type="dxa"/>
          <w:right w:w="0" w:type="dxa"/>
        </w:tblCellMar>
        <w:tblLook w:val="0000" w:firstRow="0" w:lastRow="0" w:firstColumn="0" w:lastColumn="0" w:noHBand="0" w:noVBand="0"/>
      </w:tblPr>
      <w:tblGrid>
        <w:gridCol w:w="1134"/>
        <w:gridCol w:w="5812"/>
        <w:gridCol w:w="2693"/>
      </w:tblGrid>
      <w:tr w:rsidR="00312481" w:rsidTr="00166261">
        <w:trPr>
          <w:trHeight w:hRule="exact" w:val="566"/>
        </w:trPr>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b/>
                <w:i w:val="0"/>
                <w:iCs/>
                <w:sz w:val="20"/>
                <w:szCs w:val="20"/>
              </w:rPr>
            </w:pPr>
            <w:r w:rsidRPr="00790808">
              <w:rPr>
                <w:rStyle w:val="Enfasicorsivo"/>
                <w:rFonts w:ascii="Times New Roman" w:hAnsi="Times New Roman"/>
                <w:b/>
                <w:i w:val="0"/>
                <w:iCs/>
                <w:sz w:val="20"/>
                <w:szCs w:val="20"/>
              </w:rPr>
              <w:lastRenderedPageBreak/>
              <w:t>QUARTE</w:t>
            </w: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ATTIVITÀ DI CINEFORUM: cinema africano; giornata della memoria.</w:t>
            </w:r>
          </w:p>
        </w:tc>
        <w:tc>
          <w:tcPr>
            <w:tcW w:w="2693"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STORIA</w:t>
            </w:r>
          </w:p>
        </w:tc>
      </w:tr>
      <w:tr w:rsidR="00312481" w:rsidTr="00166261">
        <w:trPr>
          <w:trHeight w:hRule="exact" w:val="562"/>
        </w:trPr>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EDUCAZIONE FINANZIARIA: attività in collaborazione con Unicredit</w:t>
            </w:r>
          </w:p>
        </w:tc>
        <w:tc>
          <w:tcPr>
            <w:tcW w:w="2693"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ECONOMIA</w:t>
            </w:r>
          </w:p>
        </w:tc>
      </w:tr>
      <w:tr w:rsidR="00312481" w:rsidTr="00166261">
        <w:trPr>
          <w:trHeight w:hRule="exact" w:val="840"/>
        </w:trPr>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PROGETTI DI ORIENTAMENTO IN USCITA: corsi TANDEM con l’Università degli Studi di Verona; laboratori orientativi del COSP (su base volontaria)</w:t>
            </w:r>
          </w:p>
        </w:tc>
        <w:tc>
          <w:tcPr>
            <w:tcW w:w="2693"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 xml:space="preserve">TRATTAMENTO </w:t>
            </w:r>
            <w:r w:rsidRPr="00790808">
              <w:rPr>
                <w:rStyle w:val="Enfasicorsivo"/>
                <w:rFonts w:ascii="Times New Roman" w:hAnsi="Times New Roman"/>
                <w:i w:val="0"/>
                <w:iCs/>
                <w:sz w:val="20"/>
                <w:szCs w:val="20"/>
              </w:rPr>
              <w:br/>
              <w:t>TESTI</w:t>
            </w:r>
          </w:p>
        </w:tc>
      </w:tr>
      <w:tr w:rsidR="00312481" w:rsidTr="00166261">
        <w:trPr>
          <w:trHeight w:hRule="exact" w:val="562"/>
        </w:trPr>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EDUCAZIONE ALLA FISIOLOGIA FEMMINILE: incontro con ostetrica</w:t>
            </w:r>
          </w:p>
        </w:tc>
        <w:tc>
          <w:tcPr>
            <w:tcW w:w="2693"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SCIENZE</w:t>
            </w:r>
          </w:p>
        </w:tc>
      </w:tr>
      <w:tr w:rsidR="00312481" w:rsidTr="00166261">
        <w:trPr>
          <w:trHeight w:hRule="exact" w:val="283"/>
        </w:trPr>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EDUCAZIONE ALLA PRIVACY</w:t>
            </w:r>
          </w:p>
        </w:tc>
        <w:tc>
          <w:tcPr>
            <w:tcW w:w="2693"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p>
        </w:tc>
      </w:tr>
      <w:tr w:rsidR="00312481" w:rsidTr="00166261">
        <w:trPr>
          <w:trHeight w:hRule="exact" w:val="288"/>
        </w:trPr>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PROGETTI SULLA SICUREZZA ACCREDITATI</w:t>
            </w:r>
          </w:p>
        </w:tc>
        <w:tc>
          <w:tcPr>
            <w:tcW w:w="2693"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REFERENTE</w:t>
            </w:r>
          </w:p>
        </w:tc>
      </w:tr>
      <w:tr w:rsidR="00312481" w:rsidTr="00166261">
        <w:trPr>
          <w:trHeight w:hRule="exact" w:val="283"/>
        </w:trPr>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EDUCAZIONE AMBIENTALE: raccolta differenziata</w:t>
            </w:r>
          </w:p>
        </w:tc>
        <w:tc>
          <w:tcPr>
            <w:tcW w:w="2693"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REFERENTE</w:t>
            </w:r>
          </w:p>
        </w:tc>
      </w:tr>
      <w:tr w:rsidR="00312481" w:rsidTr="00166261">
        <w:trPr>
          <w:trHeight w:hRule="exact" w:val="572"/>
        </w:trPr>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SCUOLA COMPETENTE: due studenti per ogni classe scelti dal c.d.c.</w:t>
            </w:r>
          </w:p>
        </w:tc>
        <w:tc>
          <w:tcPr>
            <w:tcW w:w="2693" w:type="dxa"/>
            <w:tcBorders>
              <w:top w:val="single" w:sz="4" w:space="0" w:color="000000"/>
              <w:left w:val="single" w:sz="4" w:space="0" w:color="000000"/>
              <w:bottom w:val="single" w:sz="4" w:space="0" w:color="000000"/>
              <w:right w:val="single" w:sz="4" w:space="0" w:color="000000"/>
            </w:tcBorders>
            <w:tcMar>
              <w:left w:w="0" w:type="dxa"/>
            </w:tcMar>
            <w:vAlign w:val="center"/>
          </w:tcPr>
          <w:p w:rsidR="00312481" w:rsidRPr="00790808" w:rsidRDefault="00312481" w:rsidP="00166261">
            <w:pPr>
              <w:jc w:val="center"/>
              <w:rPr>
                <w:rStyle w:val="Enfasicorsivo"/>
                <w:rFonts w:ascii="Times New Roman" w:hAnsi="Times New Roman"/>
                <w:i w:val="0"/>
                <w:iCs/>
                <w:sz w:val="20"/>
                <w:szCs w:val="20"/>
              </w:rPr>
            </w:pPr>
            <w:r w:rsidRPr="00790808">
              <w:rPr>
                <w:rStyle w:val="Enfasicorsivo"/>
                <w:rFonts w:ascii="Times New Roman" w:hAnsi="Times New Roman"/>
                <w:i w:val="0"/>
                <w:iCs/>
                <w:sz w:val="20"/>
                <w:szCs w:val="20"/>
              </w:rPr>
              <w:t>REFERENTE</w:t>
            </w:r>
          </w:p>
        </w:tc>
      </w:tr>
    </w:tbl>
    <w:p w:rsidR="00312481" w:rsidRDefault="00312481" w:rsidP="00790808">
      <w:pPr>
        <w:tabs>
          <w:tab w:val="left" w:pos="1254"/>
          <w:tab w:val="left" w:pos="7633"/>
        </w:tabs>
        <w:spacing w:after="277" w:line="274" w:lineRule="exact"/>
        <w:ind w:left="289"/>
        <w:textAlignment w:val="baseline"/>
        <w:rPr>
          <w:color w:val="000000"/>
          <w:sz w:val="24"/>
        </w:rPr>
      </w:pPr>
    </w:p>
    <w:p w:rsidR="00312481" w:rsidRDefault="00312481" w:rsidP="00790808">
      <w:pPr>
        <w:tabs>
          <w:tab w:val="left" w:pos="1254"/>
          <w:tab w:val="left" w:pos="7633"/>
        </w:tabs>
        <w:spacing w:after="277" w:line="274" w:lineRule="exact"/>
        <w:ind w:left="289"/>
        <w:textAlignment w:val="baseline"/>
        <w:rPr>
          <w:color w:val="000000"/>
          <w:sz w:val="24"/>
        </w:rPr>
      </w:pPr>
      <w:r>
        <w:rPr>
          <w:color w:val="000000"/>
          <w:sz w:val="24"/>
        </w:rPr>
        <w:tab/>
      </w:r>
      <w:r>
        <w:rPr>
          <w:color w:val="000000"/>
          <w:sz w:val="24"/>
        </w:rPr>
        <w:tab/>
      </w:r>
    </w:p>
    <w:tbl>
      <w:tblPr>
        <w:tblW w:w="9639" w:type="dxa"/>
        <w:tblInd w:w="6" w:type="dxa"/>
        <w:tblLayout w:type="fixed"/>
        <w:tblCellMar>
          <w:left w:w="0" w:type="dxa"/>
          <w:right w:w="0" w:type="dxa"/>
        </w:tblCellMar>
        <w:tblLook w:val="0000" w:firstRow="0" w:lastRow="0" w:firstColumn="0" w:lastColumn="0" w:noHBand="0" w:noVBand="0"/>
      </w:tblPr>
      <w:tblGrid>
        <w:gridCol w:w="1134"/>
        <w:gridCol w:w="5812"/>
        <w:gridCol w:w="2693"/>
      </w:tblGrid>
      <w:tr w:rsidR="00312481" w:rsidTr="00166261">
        <w:trPr>
          <w:trHeight w:hRule="exact" w:val="730"/>
        </w:trPr>
        <w:tc>
          <w:tcPr>
            <w:tcW w:w="1134"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b/>
                <w:sz w:val="20"/>
                <w:szCs w:val="20"/>
              </w:rPr>
            </w:pPr>
            <w:r w:rsidRPr="00790808">
              <w:rPr>
                <w:rFonts w:ascii="Times New Roman" w:hAnsi="Times New Roman"/>
                <w:b/>
                <w:sz w:val="20"/>
                <w:szCs w:val="20"/>
              </w:rPr>
              <w:t>QUINTE</w:t>
            </w: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Fonts w:ascii="Times New Roman" w:hAnsi="Times New Roman"/>
                <w:sz w:val="20"/>
                <w:szCs w:val="20"/>
              </w:rPr>
            </w:pPr>
            <w:r w:rsidRPr="00790808">
              <w:rPr>
                <w:rFonts w:ascii="Times New Roman" w:hAnsi="Times New Roman"/>
                <w:sz w:val="20"/>
                <w:szCs w:val="20"/>
              </w:rPr>
              <w:t>ATTIVITÀ DI CINEFORUM: cinema africano; giornata della memoria.</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r w:rsidRPr="00790808">
              <w:rPr>
                <w:rFonts w:ascii="Times New Roman" w:hAnsi="Times New Roman"/>
                <w:sz w:val="20"/>
                <w:szCs w:val="20"/>
              </w:rPr>
              <w:t>STORIA</w:t>
            </w:r>
          </w:p>
        </w:tc>
      </w:tr>
      <w:tr w:rsidR="00312481" w:rsidTr="00166261">
        <w:trPr>
          <w:trHeight w:hRule="exact" w:val="840"/>
        </w:trPr>
        <w:tc>
          <w:tcPr>
            <w:tcW w:w="1134"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Fonts w:ascii="Times New Roman" w:hAnsi="Times New Roman"/>
                <w:sz w:val="20"/>
                <w:szCs w:val="20"/>
              </w:rPr>
            </w:pPr>
            <w:r w:rsidRPr="00790808">
              <w:rPr>
                <w:rFonts w:ascii="Times New Roman" w:hAnsi="Times New Roman"/>
                <w:sz w:val="20"/>
                <w:szCs w:val="20"/>
              </w:rPr>
              <w:t>EDUCAZIONE ALLA SOLIDARIETÀ: sensibilizzazione alla donazione di sangue e Organi. Incontro con i rappresentanti delle associazioni AVIS e AIDO</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r w:rsidRPr="00790808">
              <w:rPr>
                <w:rFonts w:ascii="Times New Roman" w:hAnsi="Times New Roman"/>
                <w:sz w:val="20"/>
                <w:szCs w:val="20"/>
              </w:rPr>
              <w:t xml:space="preserve">EDUCAZIONE </w:t>
            </w:r>
            <w:r w:rsidRPr="00790808">
              <w:rPr>
                <w:rFonts w:ascii="Times New Roman" w:hAnsi="Times New Roman"/>
                <w:sz w:val="20"/>
                <w:szCs w:val="20"/>
              </w:rPr>
              <w:br/>
              <w:t>FISICA</w:t>
            </w:r>
          </w:p>
        </w:tc>
      </w:tr>
      <w:tr w:rsidR="00312481" w:rsidTr="00166261">
        <w:trPr>
          <w:trHeight w:hRule="exact" w:val="840"/>
        </w:trPr>
        <w:tc>
          <w:tcPr>
            <w:tcW w:w="1134"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Fonts w:ascii="Times New Roman" w:hAnsi="Times New Roman"/>
                <w:sz w:val="20"/>
                <w:szCs w:val="20"/>
              </w:rPr>
            </w:pPr>
            <w:r w:rsidRPr="00790808">
              <w:rPr>
                <w:rFonts w:ascii="Times New Roman" w:hAnsi="Times New Roman"/>
                <w:sz w:val="20"/>
                <w:szCs w:val="20"/>
              </w:rPr>
              <w:t>PROGETTI DI ORIENTAMENTO IN USCITA: corsi TANDEM con l’Università degli Studi di Verona; laboratori orientativi del COSP (su base volontaria)</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r w:rsidRPr="00790808">
              <w:rPr>
                <w:rFonts w:ascii="Times New Roman" w:hAnsi="Times New Roman"/>
                <w:sz w:val="20"/>
                <w:szCs w:val="20"/>
              </w:rPr>
              <w:t>TRATTAMENTO TESTI</w:t>
            </w:r>
          </w:p>
        </w:tc>
      </w:tr>
      <w:tr w:rsidR="00312481" w:rsidTr="00166261">
        <w:trPr>
          <w:trHeight w:hRule="exact" w:val="562"/>
        </w:trPr>
        <w:tc>
          <w:tcPr>
            <w:tcW w:w="1134"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Fonts w:ascii="Times New Roman" w:hAnsi="Times New Roman"/>
                <w:sz w:val="20"/>
                <w:szCs w:val="20"/>
              </w:rPr>
            </w:pPr>
            <w:r w:rsidRPr="00790808">
              <w:rPr>
                <w:rFonts w:ascii="Times New Roman" w:hAnsi="Times New Roman"/>
                <w:sz w:val="20"/>
                <w:szCs w:val="20"/>
              </w:rPr>
              <w:t>QUOTIDIANO IN CLASSE: progetto nazionale di lettura settimanale del quotidiano</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r w:rsidRPr="00790808">
              <w:rPr>
                <w:rFonts w:ascii="Times New Roman" w:hAnsi="Times New Roman"/>
                <w:sz w:val="20"/>
                <w:szCs w:val="20"/>
              </w:rPr>
              <w:t>LETTERE</w:t>
            </w:r>
          </w:p>
        </w:tc>
      </w:tr>
      <w:tr w:rsidR="00312481" w:rsidTr="00166261">
        <w:trPr>
          <w:trHeight w:hRule="exact" w:val="288"/>
        </w:trPr>
        <w:tc>
          <w:tcPr>
            <w:tcW w:w="1134"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Fonts w:ascii="Times New Roman" w:hAnsi="Times New Roman"/>
                <w:sz w:val="20"/>
                <w:szCs w:val="20"/>
              </w:rPr>
            </w:pPr>
            <w:r w:rsidRPr="00790808">
              <w:rPr>
                <w:rFonts w:ascii="Times New Roman" w:hAnsi="Times New Roman"/>
                <w:sz w:val="20"/>
                <w:szCs w:val="20"/>
              </w:rPr>
              <w:t>EDUCAZIONE ALLA PRIVACY</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p>
        </w:tc>
      </w:tr>
      <w:tr w:rsidR="00312481" w:rsidTr="00166261">
        <w:trPr>
          <w:trHeight w:hRule="exact" w:val="283"/>
        </w:trPr>
        <w:tc>
          <w:tcPr>
            <w:tcW w:w="1134"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Fonts w:ascii="Times New Roman" w:hAnsi="Times New Roman"/>
                <w:sz w:val="20"/>
                <w:szCs w:val="20"/>
              </w:rPr>
            </w:pPr>
            <w:r w:rsidRPr="00790808">
              <w:rPr>
                <w:rFonts w:ascii="Times New Roman" w:hAnsi="Times New Roman"/>
                <w:sz w:val="20"/>
                <w:szCs w:val="20"/>
              </w:rPr>
              <w:t>PROGETTI SULLA SICUREZZA ACCREDITATI</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r w:rsidRPr="00790808">
              <w:rPr>
                <w:rFonts w:ascii="Times New Roman" w:hAnsi="Times New Roman"/>
                <w:sz w:val="20"/>
                <w:szCs w:val="20"/>
              </w:rPr>
              <w:t>REFERENTE</w:t>
            </w:r>
          </w:p>
        </w:tc>
      </w:tr>
      <w:tr w:rsidR="00312481" w:rsidTr="00166261">
        <w:trPr>
          <w:trHeight w:hRule="exact" w:val="288"/>
        </w:trPr>
        <w:tc>
          <w:tcPr>
            <w:tcW w:w="1134"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Fonts w:ascii="Times New Roman" w:hAnsi="Times New Roman"/>
                <w:sz w:val="20"/>
                <w:szCs w:val="20"/>
              </w:rPr>
            </w:pPr>
            <w:r w:rsidRPr="00790808">
              <w:rPr>
                <w:rFonts w:ascii="Times New Roman" w:hAnsi="Times New Roman"/>
                <w:sz w:val="20"/>
                <w:szCs w:val="20"/>
              </w:rPr>
              <w:t>EDUCAZIONE AMBIENTALE: raccolta differenziata</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r w:rsidRPr="00790808">
              <w:rPr>
                <w:rFonts w:ascii="Times New Roman" w:hAnsi="Times New Roman"/>
                <w:sz w:val="20"/>
                <w:szCs w:val="20"/>
              </w:rPr>
              <w:t>REFERENTE</w:t>
            </w:r>
          </w:p>
        </w:tc>
      </w:tr>
      <w:tr w:rsidR="00312481" w:rsidTr="00166261">
        <w:trPr>
          <w:trHeight w:hRule="exact" w:val="566"/>
        </w:trPr>
        <w:tc>
          <w:tcPr>
            <w:tcW w:w="1134"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vAlign w:val="center"/>
          </w:tcPr>
          <w:p w:rsidR="00312481" w:rsidRPr="00790808" w:rsidRDefault="00312481" w:rsidP="00166261">
            <w:pPr>
              <w:rPr>
                <w:rFonts w:ascii="Times New Roman" w:hAnsi="Times New Roman"/>
                <w:sz w:val="20"/>
                <w:szCs w:val="20"/>
              </w:rPr>
            </w:pPr>
            <w:r w:rsidRPr="00790808">
              <w:rPr>
                <w:rFonts w:ascii="Times New Roman" w:hAnsi="Times New Roman"/>
                <w:sz w:val="20"/>
                <w:szCs w:val="20"/>
              </w:rPr>
              <w:t>SCUOLA COMPETENTE: due studenti per ogni classe scelti dal c.d.c.</w:t>
            </w:r>
          </w:p>
        </w:tc>
        <w:tc>
          <w:tcPr>
            <w:tcW w:w="2693" w:type="dxa"/>
            <w:tcBorders>
              <w:top w:val="single" w:sz="4" w:space="0" w:color="000000"/>
              <w:left w:val="single" w:sz="4" w:space="0" w:color="000000"/>
              <w:bottom w:val="single" w:sz="4" w:space="0" w:color="000000"/>
              <w:right w:val="single" w:sz="4" w:space="0" w:color="000000"/>
            </w:tcBorders>
            <w:vAlign w:val="center"/>
          </w:tcPr>
          <w:p w:rsidR="00312481" w:rsidRPr="00790808" w:rsidRDefault="00312481" w:rsidP="00166261">
            <w:pPr>
              <w:jc w:val="center"/>
              <w:rPr>
                <w:rFonts w:ascii="Times New Roman" w:hAnsi="Times New Roman"/>
                <w:sz w:val="20"/>
                <w:szCs w:val="20"/>
              </w:rPr>
            </w:pPr>
            <w:r w:rsidRPr="00790808">
              <w:rPr>
                <w:rFonts w:ascii="Times New Roman" w:hAnsi="Times New Roman"/>
                <w:sz w:val="20"/>
                <w:szCs w:val="20"/>
              </w:rPr>
              <w:t>REFERENTE</w:t>
            </w:r>
          </w:p>
        </w:tc>
      </w:tr>
    </w:tbl>
    <w:p w:rsidR="00312481" w:rsidRPr="000831FC" w:rsidRDefault="00312481" w:rsidP="00C612CC">
      <w:pPr>
        <w:rPr>
          <w:color w:val="FF0000"/>
        </w:rPr>
      </w:pPr>
    </w:p>
    <w:p w:rsidR="00312481" w:rsidRDefault="00312481" w:rsidP="00C5555E">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Il progetto di "Scuola Competente" e il raccordo con il "Comitato dei Genitori", in accordo con quanto asserito nel RAV</w:t>
      </w:r>
      <w:r>
        <w:rPr>
          <w:rFonts w:ascii="Times New Roman" w:hAnsi="Times New Roman"/>
          <w:sz w:val="24"/>
          <w:szCs w:val="24"/>
          <w:lang w:eastAsia="it-IT"/>
        </w:rPr>
        <w:t>,</w:t>
      </w:r>
      <w:r w:rsidRPr="00EB2C6D">
        <w:rPr>
          <w:rFonts w:ascii="Times New Roman" w:hAnsi="Times New Roman"/>
          <w:sz w:val="24"/>
          <w:szCs w:val="24"/>
          <w:lang w:eastAsia="it-IT"/>
        </w:rPr>
        <w:t xml:space="preserve"> riguardo alle competenze chiave di cittadinanza</w:t>
      </w:r>
      <w:r>
        <w:rPr>
          <w:rFonts w:ascii="Times New Roman" w:hAnsi="Times New Roman"/>
          <w:sz w:val="24"/>
          <w:szCs w:val="24"/>
          <w:lang w:eastAsia="it-IT"/>
        </w:rPr>
        <w:t>,</w:t>
      </w:r>
      <w:r w:rsidRPr="00EB2C6D">
        <w:rPr>
          <w:rFonts w:ascii="Times New Roman" w:hAnsi="Times New Roman"/>
          <w:sz w:val="24"/>
          <w:szCs w:val="24"/>
          <w:lang w:eastAsia="it-IT"/>
        </w:rPr>
        <w:t xml:space="preserve"> ha lo scopo di coinvolgere studenti e famiglie nella scrittura del Regolamento di Istituto e del Patto di corresponsabilità</w:t>
      </w:r>
      <w:r>
        <w:rPr>
          <w:rFonts w:ascii="Times New Roman" w:hAnsi="Times New Roman"/>
          <w:sz w:val="24"/>
          <w:szCs w:val="24"/>
          <w:lang w:eastAsia="it-IT"/>
        </w:rPr>
        <w:t>,</w:t>
      </w:r>
      <w:r w:rsidRPr="00EB2C6D">
        <w:rPr>
          <w:rFonts w:ascii="Times New Roman" w:hAnsi="Times New Roman"/>
          <w:sz w:val="24"/>
          <w:szCs w:val="24"/>
          <w:lang w:eastAsia="it-IT"/>
        </w:rPr>
        <w:t xml:space="preserve"> in vista di una revisione degli stessi e per condividerne i principi. </w:t>
      </w:r>
    </w:p>
    <w:p w:rsidR="00312481" w:rsidRPr="00EB2C6D" w:rsidRDefault="00312481" w:rsidP="00C5555E">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Dal RAV si evince inoltre una scarsa partecipazione dei genitori anche nelle occasioni istituzionali, quindi sarebbe auspicabile ottenere la presenza di almeno un rappresentante per ogni classe. Deve diventare abituale richiedere la presenza e l’intervento dei genitori nelle più diverse situazioni previste dal PTOF.</w:t>
      </w:r>
    </w:p>
    <w:p w:rsidR="00312481" w:rsidRPr="00EB2C6D" w:rsidRDefault="00312481" w:rsidP="00D1511D">
      <w:pPr>
        <w:autoSpaceDE w:val="0"/>
        <w:autoSpaceDN w:val="0"/>
        <w:adjustRightInd w:val="0"/>
        <w:spacing w:after="0" w:line="240" w:lineRule="auto"/>
        <w:jc w:val="both"/>
        <w:rPr>
          <w:rFonts w:ascii="Times New Roman" w:hAnsi="Times New Roman"/>
          <w:sz w:val="24"/>
          <w:szCs w:val="24"/>
          <w:lang w:eastAsia="it-IT"/>
        </w:rPr>
      </w:pPr>
    </w:p>
    <w:p w:rsidR="00312481" w:rsidRPr="00EB2C6D" w:rsidRDefault="00312481" w:rsidP="00790808">
      <w:pPr>
        <w:autoSpaceDE w:val="0"/>
        <w:autoSpaceDN w:val="0"/>
        <w:adjustRightInd w:val="0"/>
        <w:spacing w:after="0" w:line="240" w:lineRule="auto"/>
        <w:rPr>
          <w:rFonts w:ascii="Times New Roman" w:hAnsi="Times New Roman"/>
          <w:sz w:val="24"/>
          <w:szCs w:val="24"/>
          <w:lang w:eastAsia="it-IT"/>
        </w:rPr>
      </w:pPr>
      <w:r w:rsidRPr="00EB2C6D">
        <w:rPr>
          <w:rFonts w:ascii="Times New Roman" w:hAnsi="Times New Roman"/>
          <w:sz w:val="24"/>
          <w:szCs w:val="24"/>
          <w:lang w:eastAsia="it-IT"/>
        </w:rPr>
        <w:t>L’effetto positivo  a lungo termine previsto è quello di stabilire un modus operandi procedurale.</w:t>
      </w:r>
    </w:p>
    <w:p w:rsidR="00312481" w:rsidRPr="00EB2C6D" w:rsidRDefault="00312481" w:rsidP="00790808">
      <w:pPr>
        <w:autoSpaceDE w:val="0"/>
        <w:autoSpaceDN w:val="0"/>
        <w:adjustRightInd w:val="0"/>
        <w:spacing w:after="0" w:line="240" w:lineRule="auto"/>
        <w:rPr>
          <w:rFonts w:ascii="Times New Roman" w:hAnsi="Times New Roman"/>
          <w:sz w:val="24"/>
          <w:szCs w:val="24"/>
          <w:lang w:eastAsia="it-IT"/>
        </w:rPr>
      </w:pPr>
      <w:r w:rsidRPr="00EB2C6D">
        <w:rPr>
          <w:rFonts w:ascii="Times New Roman" w:hAnsi="Times New Roman"/>
          <w:sz w:val="24"/>
          <w:szCs w:val="24"/>
          <w:lang w:eastAsia="it-IT"/>
        </w:rPr>
        <w:t>Il carattere innovativo del progetto consiste nell’introdurre attività mono o pluridisciplinari da inserire stabilmente nella programmazione di tutti i consigli per classi parallele.</w:t>
      </w:r>
    </w:p>
    <w:p w:rsidR="00312481" w:rsidRPr="00EB2C6D" w:rsidRDefault="00312481" w:rsidP="00790808">
      <w:pPr>
        <w:autoSpaceDE w:val="0"/>
        <w:autoSpaceDN w:val="0"/>
        <w:adjustRightInd w:val="0"/>
        <w:spacing w:after="0" w:line="240" w:lineRule="auto"/>
        <w:rPr>
          <w:rFonts w:ascii="Times New Roman" w:hAnsi="Times New Roman"/>
          <w:sz w:val="24"/>
          <w:szCs w:val="24"/>
          <w:lang w:eastAsia="it-IT"/>
        </w:rPr>
      </w:pPr>
      <w:r w:rsidRPr="00EB2C6D">
        <w:rPr>
          <w:rFonts w:ascii="Times New Roman" w:hAnsi="Times New Roman"/>
          <w:sz w:val="24"/>
          <w:szCs w:val="24"/>
          <w:lang w:eastAsia="it-IT"/>
        </w:rPr>
        <w:lastRenderedPageBreak/>
        <w:t xml:space="preserve">L’obiettivo di “Cittadinanza attiva" è previsto anch’esso nella legge 107/2015 ed è stato individuato nel Rapporto di Autovalutazione di questo Istituto tra le priorità al fine di costruire in modo strutturale e misurare le buone pratiche per la </w:t>
      </w:r>
      <w:r w:rsidRPr="00EB2C6D">
        <w:rPr>
          <w:rFonts w:ascii="Times New Roman" w:hAnsi="Times New Roman"/>
          <w:i/>
          <w:iCs/>
          <w:sz w:val="24"/>
          <w:szCs w:val="24"/>
          <w:lang w:eastAsia="it-IT"/>
        </w:rPr>
        <w:t>Comunità</w:t>
      </w:r>
      <w:r w:rsidRPr="00EB2C6D">
        <w:rPr>
          <w:rFonts w:ascii="Times New Roman" w:hAnsi="Times New Roman"/>
          <w:sz w:val="24"/>
          <w:szCs w:val="24"/>
          <w:lang w:eastAsia="it-IT"/>
        </w:rPr>
        <w:t xml:space="preserve"> </w:t>
      </w:r>
      <w:r w:rsidRPr="00EB2C6D">
        <w:rPr>
          <w:rFonts w:ascii="Times New Roman" w:hAnsi="Times New Roman"/>
          <w:i/>
          <w:iCs/>
          <w:sz w:val="24"/>
          <w:szCs w:val="24"/>
          <w:lang w:eastAsia="it-IT"/>
        </w:rPr>
        <w:t>d’Apprendimento</w:t>
      </w:r>
      <w:r w:rsidRPr="00EB2C6D">
        <w:rPr>
          <w:rFonts w:ascii="Times New Roman" w:hAnsi="Times New Roman"/>
          <w:sz w:val="24"/>
          <w:szCs w:val="24"/>
          <w:lang w:eastAsia="it-IT"/>
        </w:rPr>
        <w:t xml:space="preserve">.  </w:t>
      </w:r>
    </w:p>
    <w:p w:rsidR="00312481" w:rsidRPr="00EB2C6D" w:rsidRDefault="00312481" w:rsidP="00790808">
      <w:pPr>
        <w:autoSpaceDE w:val="0"/>
        <w:autoSpaceDN w:val="0"/>
        <w:adjustRightInd w:val="0"/>
        <w:spacing w:after="0" w:line="240" w:lineRule="auto"/>
        <w:rPr>
          <w:rFonts w:ascii="Times New Roman" w:hAnsi="Times New Roman"/>
          <w:sz w:val="24"/>
          <w:szCs w:val="24"/>
          <w:lang w:eastAsia="it-IT"/>
        </w:rPr>
      </w:pPr>
      <w:r w:rsidRPr="00EB2C6D">
        <w:rPr>
          <w:rFonts w:ascii="Times New Roman" w:hAnsi="Times New Roman"/>
          <w:sz w:val="24"/>
          <w:szCs w:val="24"/>
          <w:lang w:eastAsia="it-IT"/>
        </w:rPr>
        <w:t>Si vuole inoltre impegnare gli studenti di “Scuola competente” in azioni volte alla progressiva diminuzione delle sanzioni disciplinari a partire dalla riduzione di assenze e ritardi, dalla puntualità nelle consegne, da corretti stili di comportamento in situazioni esterne alla scuola: uscite didattiche, viaggi di istruzione, visite guidate, ASL.</w:t>
      </w:r>
    </w:p>
    <w:p w:rsidR="00312481" w:rsidRPr="00EB2C6D" w:rsidRDefault="00312481" w:rsidP="00846277">
      <w:pPr>
        <w:autoSpaceDE w:val="0"/>
        <w:autoSpaceDN w:val="0"/>
        <w:adjustRightInd w:val="0"/>
        <w:spacing w:after="0" w:line="240" w:lineRule="auto"/>
        <w:jc w:val="both"/>
        <w:rPr>
          <w:rFonts w:ascii="Times New Roman" w:hAnsi="Times New Roman"/>
          <w:sz w:val="24"/>
          <w:szCs w:val="24"/>
          <w:lang w:eastAsia="it-IT"/>
        </w:rPr>
      </w:pPr>
    </w:p>
    <w:p w:rsidR="00312481" w:rsidRPr="00EB2C6D" w:rsidRDefault="00312481" w:rsidP="00594BD9">
      <w:pPr>
        <w:autoSpaceDE w:val="0"/>
        <w:autoSpaceDN w:val="0"/>
        <w:adjustRightInd w:val="0"/>
        <w:spacing w:after="0" w:line="240" w:lineRule="auto"/>
        <w:rPr>
          <w:rFonts w:ascii="Times New Roman" w:hAnsi="Times New Roman"/>
          <w:sz w:val="24"/>
          <w:szCs w:val="24"/>
          <w:lang w:eastAsia="it-IT"/>
        </w:rPr>
      </w:pPr>
      <w:r w:rsidRPr="009610E8">
        <w:rPr>
          <w:rFonts w:ascii="Times New Roman" w:hAnsi="Times New Roman"/>
          <w:sz w:val="24"/>
          <w:szCs w:val="24"/>
          <w:highlight w:val="yellow"/>
          <w:lang w:eastAsia="it-IT"/>
        </w:rPr>
        <w:t>Per ciò che riguarda le risorse umane sono impegnati  2 docenti della commissione di “Cittadinanza Attiva” e 4 docenti del progetto “Scuola Competente”.</w:t>
      </w:r>
    </w:p>
    <w:p w:rsidR="00312481" w:rsidRPr="00EB2C6D" w:rsidRDefault="00312481" w:rsidP="00363B9C">
      <w:pPr>
        <w:autoSpaceDE w:val="0"/>
        <w:autoSpaceDN w:val="0"/>
        <w:adjustRightInd w:val="0"/>
        <w:spacing w:after="0" w:line="240" w:lineRule="auto"/>
        <w:jc w:val="both"/>
        <w:rPr>
          <w:rFonts w:ascii="Times New Roman" w:hAnsi="Times New Roman"/>
          <w:sz w:val="24"/>
          <w:szCs w:val="24"/>
          <w:lang w:eastAsia="it-IT"/>
        </w:rPr>
      </w:pPr>
    </w:p>
    <w:p w:rsidR="00312481" w:rsidRPr="00790808" w:rsidRDefault="00312481" w:rsidP="003D3C77">
      <w:pPr>
        <w:autoSpaceDE w:val="0"/>
        <w:autoSpaceDN w:val="0"/>
        <w:adjustRightInd w:val="0"/>
        <w:spacing w:after="0" w:line="240" w:lineRule="auto"/>
        <w:jc w:val="center"/>
        <w:rPr>
          <w:rFonts w:ascii="Times New Roman" w:hAnsi="Times New Roman"/>
          <w:b/>
          <w:sz w:val="24"/>
          <w:szCs w:val="24"/>
          <w:lang w:eastAsia="it-IT"/>
        </w:rPr>
      </w:pPr>
      <w:r w:rsidRPr="00790808">
        <w:rPr>
          <w:rFonts w:ascii="Times New Roman" w:hAnsi="Times New Roman"/>
          <w:b/>
          <w:sz w:val="24"/>
          <w:szCs w:val="24"/>
          <w:lang w:eastAsia="it-IT"/>
        </w:rPr>
        <w:t>1.3 ITALIANO</w:t>
      </w:r>
    </w:p>
    <w:p w:rsidR="00312481" w:rsidRPr="00790808" w:rsidRDefault="00312481" w:rsidP="003D3C77">
      <w:pPr>
        <w:autoSpaceDE w:val="0"/>
        <w:autoSpaceDN w:val="0"/>
        <w:adjustRightInd w:val="0"/>
        <w:spacing w:after="0" w:line="240" w:lineRule="auto"/>
        <w:jc w:val="center"/>
        <w:rPr>
          <w:rFonts w:ascii="Times New Roman" w:hAnsi="Times New Roman"/>
          <w:b/>
          <w:sz w:val="24"/>
          <w:szCs w:val="24"/>
          <w:lang w:eastAsia="it-IT"/>
        </w:rPr>
      </w:pPr>
    </w:p>
    <w:p w:rsidR="00312481" w:rsidRPr="00790808" w:rsidRDefault="00312481" w:rsidP="006671DE">
      <w:pPr>
        <w:autoSpaceDE w:val="0"/>
        <w:autoSpaceDN w:val="0"/>
        <w:adjustRightInd w:val="0"/>
        <w:spacing w:after="0" w:line="240" w:lineRule="auto"/>
        <w:jc w:val="both"/>
        <w:rPr>
          <w:rFonts w:ascii="Times New Roman" w:hAnsi="Times New Roman"/>
          <w:sz w:val="24"/>
          <w:szCs w:val="24"/>
          <w:lang w:eastAsia="it-IT"/>
        </w:rPr>
      </w:pPr>
      <w:r w:rsidRPr="00790808">
        <w:rPr>
          <w:rFonts w:ascii="Times New Roman" w:hAnsi="Times New Roman"/>
          <w:sz w:val="24"/>
          <w:szCs w:val="24"/>
          <w:lang w:eastAsia="it-IT"/>
        </w:rPr>
        <w:t>Anche la disciplina di italiano è stata indicata come obiettivo di potenziamento sia per quanto riguarda l’insegnamento dell’italiano di LINGUA2, sia per il consolidamento dei risultati INVALSI,  sia per incentivare la lettura.</w:t>
      </w:r>
    </w:p>
    <w:p w:rsidR="00312481" w:rsidRPr="00790808" w:rsidRDefault="00312481" w:rsidP="006671DE">
      <w:pPr>
        <w:autoSpaceDE w:val="0"/>
        <w:autoSpaceDN w:val="0"/>
        <w:adjustRightInd w:val="0"/>
        <w:spacing w:after="0" w:line="240" w:lineRule="auto"/>
        <w:jc w:val="both"/>
        <w:rPr>
          <w:rFonts w:ascii="Times New Roman" w:hAnsi="Times New Roman"/>
          <w:sz w:val="24"/>
          <w:szCs w:val="24"/>
          <w:lang w:eastAsia="it-IT"/>
        </w:rPr>
      </w:pPr>
      <w:r w:rsidRPr="00790808">
        <w:rPr>
          <w:rFonts w:ascii="Times New Roman" w:hAnsi="Times New Roman"/>
          <w:sz w:val="24"/>
          <w:szCs w:val="24"/>
          <w:lang w:eastAsia="it-IT"/>
        </w:rPr>
        <w:t xml:space="preserve">Le azioni che si sono sviluppate nell’anno 2015-16 e che saranno confermate per l’anno 2016-17 riguardano i  tre ambiti: </w:t>
      </w:r>
    </w:p>
    <w:p w:rsidR="00312481" w:rsidRDefault="00312481" w:rsidP="000831FC">
      <w:pPr>
        <w:numPr>
          <w:ilvl w:val="1"/>
          <w:numId w:val="3"/>
        </w:numPr>
        <w:autoSpaceDE w:val="0"/>
        <w:autoSpaceDN w:val="0"/>
        <w:adjustRightInd w:val="0"/>
        <w:spacing w:after="0" w:line="240" w:lineRule="auto"/>
        <w:jc w:val="both"/>
        <w:rPr>
          <w:rFonts w:ascii="Times New Roman" w:hAnsi="Times New Roman"/>
          <w:sz w:val="24"/>
          <w:szCs w:val="24"/>
          <w:lang w:eastAsia="it-IT"/>
        </w:rPr>
      </w:pPr>
      <w:r w:rsidRPr="00790808">
        <w:rPr>
          <w:rFonts w:ascii="Times New Roman" w:hAnsi="Times New Roman"/>
          <w:sz w:val="24"/>
          <w:szCs w:val="24"/>
          <w:lang w:eastAsia="it-IT"/>
        </w:rPr>
        <w:t>per l’insegnamento della LINGUA2 si conferma la collaborazione con la RETE TANTETINTE e la gestione di un gruppo di docenti volontari per gestire l’esigenza dell’apprendimento di base  destinato a singoli individui, a piccoli gruppi e per l’insegnamento della lingua delle discipline a gruppi più ampi.</w:t>
      </w:r>
    </w:p>
    <w:p w:rsidR="00312481" w:rsidRPr="00790808" w:rsidRDefault="00312481" w:rsidP="00030E5B">
      <w:pPr>
        <w:autoSpaceDE w:val="0"/>
        <w:autoSpaceDN w:val="0"/>
        <w:adjustRightInd w:val="0"/>
        <w:spacing w:after="0" w:line="240" w:lineRule="auto"/>
        <w:ind w:left="1416"/>
        <w:jc w:val="both"/>
        <w:rPr>
          <w:rFonts w:ascii="Times New Roman" w:hAnsi="Times New Roman"/>
          <w:sz w:val="24"/>
          <w:szCs w:val="24"/>
          <w:lang w:eastAsia="it-IT"/>
        </w:rPr>
      </w:pPr>
      <w:r w:rsidRPr="00790808">
        <w:rPr>
          <w:rFonts w:ascii="Times New Roman" w:hAnsi="Times New Roman"/>
          <w:sz w:val="24"/>
          <w:szCs w:val="24"/>
          <w:lang w:eastAsia="it-IT"/>
        </w:rPr>
        <w:t>La Commissione Intercultura si prone inoltre di organizzare delle situazioni per favorire una più ampia e maggiore sensibilità multiculturale;</w:t>
      </w:r>
    </w:p>
    <w:p w:rsidR="00312481" w:rsidRPr="00790808" w:rsidRDefault="00312481" w:rsidP="000831FC">
      <w:pPr>
        <w:numPr>
          <w:ilvl w:val="1"/>
          <w:numId w:val="3"/>
        </w:numPr>
        <w:autoSpaceDE w:val="0"/>
        <w:autoSpaceDN w:val="0"/>
        <w:adjustRightInd w:val="0"/>
        <w:spacing w:after="0" w:line="240" w:lineRule="auto"/>
        <w:jc w:val="both"/>
        <w:rPr>
          <w:rFonts w:ascii="Times New Roman" w:hAnsi="Times New Roman"/>
          <w:sz w:val="24"/>
          <w:szCs w:val="24"/>
          <w:lang w:eastAsia="it-IT"/>
        </w:rPr>
      </w:pPr>
      <w:r w:rsidRPr="00790808">
        <w:rPr>
          <w:rFonts w:ascii="Times New Roman" w:hAnsi="Times New Roman"/>
          <w:sz w:val="24"/>
          <w:szCs w:val="24"/>
          <w:lang w:eastAsia="it-IT"/>
        </w:rPr>
        <w:t>il consolidamento dei risultati INVALSI che negli ultimi anni si sono confermati buoni con esiti migliori delle scuole dello stesso indirizzo a livello regionale e a livello nazionale, procede con la programmazione del coordinamento di disciplina che ha conformato la propria programmazione per tutte le classi;</w:t>
      </w:r>
    </w:p>
    <w:p w:rsidR="00312481" w:rsidRPr="00790808" w:rsidRDefault="00312481" w:rsidP="000831FC">
      <w:pPr>
        <w:numPr>
          <w:ilvl w:val="1"/>
          <w:numId w:val="3"/>
        </w:numPr>
        <w:autoSpaceDE w:val="0"/>
        <w:autoSpaceDN w:val="0"/>
        <w:adjustRightInd w:val="0"/>
        <w:spacing w:after="0" w:line="240" w:lineRule="auto"/>
        <w:jc w:val="both"/>
        <w:rPr>
          <w:rFonts w:ascii="Times New Roman" w:hAnsi="Times New Roman"/>
          <w:sz w:val="24"/>
          <w:szCs w:val="24"/>
          <w:lang w:eastAsia="it-IT"/>
        </w:rPr>
      </w:pPr>
      <w:r w:rsidRPr="00790808">
        <w:rPr>
          <w:rFonts w:ascii="Times New Roman" w:hAnsi="Times New Roman"/>
          <w:sz w:val="24"/>
          <w:szCs w:val="24"/>
          <w:lang w:eastAsia="it-IT"/>
        </w:rPr>
        <w:t>l’incentivazione della lettura procede con attività extra-curricolari per gruppi ad adesione volontaria ed iniziative quali i gruppi di lettura, la frequentazione di librerie cittadine, incontri con l’autore.</w:t>
      </w:r>
    </w:p>
    <w:p w:rsidR="00312481" w:rsidRPr="00790808" w:rsidRDefault="00312481" w:rsidP="006671DE">
      <w:pPr>
        <w:autoSpaceDE w:val="0"/>
        <w:autoSpaceDN w:val="0"/>
        <w:adjustRightInd w:val="0"/>
        <w:spacing w:after="0" w:line="240" w:lineRule="auto"/>
        <w:jc w:val="both"/>
        <w:rPr>
          <w:rFonts w:ascii="Times New Roman" w:hAnsi="Times New Roman"/>
          <w:sz w:val="24"/>
          <w:szCs w:val="24"/>
          <w:lang w:eastAsia="it-IT"/>
        </w:rPr>
      </w:pPr>
    </w:p>
    <w:p w:rsidR="00312481" w:rsidRDefault="00312481" w:rsidP="000831FC">
      <w:pPr>
        <w:autoSpaceDE w:val="0"/>
        <w:autoSpaceDN w:val="0"/>
        <w:adjustRightInd w:val="0"/>
        <w:spacing w:after="0" w:line="240" w:lineRule="auto"/>
        <w:jc w:val="center"/>
        <w:rPr>
          <w:rFonts w:ascii="Times New Roman" w:hAnsi="Times New Roman"/>
          <w:b/>
          <w:sz w:val="24"/>
          <w:szCs w:val="24"/>
          <w:lang w:eastAsia="it-IT"/>
        </w:rPr>
      </w:pPr>
      <w:r w:rsidRPr="000831FC">
        <w:rPr>
          <w:rFonts w:ascii="Times New Roman" w:hAnsi="Times New Roman"/>
          <w:b/>
          <w:sz w:val="24"/>
          <w:szCs w:val="24"/>
          <w:lang w:eastAsia="it-IT"/>
        </w:rPr>
        <w:t>1.4. INGLESE</w:t>
      </w:r>
    </w:p>
    <w:p w:rsidR="00312481" w:rsidRDefault="00312481" w:rsidP="000831FC">
      <w:pPr>
        <w:autoSpaceDE w:val="0"/>
        <w:autoSpaceDN w:val="0"/>
        <w:adjustRightInd w:val="0"/>
        <w:spacing w:after="0" w:line="240" w:lineRule="auto"/>
        <w:jc w:val="center"/>
        <w:rPr>
          <w:rFonts w:ascii="Times New Roman" w:hAnsi="Times New Roman"/>
          <w:b/>
          <w:sz w:val="24"/>
          <w:szCs w:val="24"/>
          <w:lang w:eastAsia="it-IT"/>
        </w:rPr>
      </w:pPr>
    </w:p>
    <w:p w:rsidR="00312481" w:rsidRPr="00CE5CFF" w:rsidRDefault="00312481" w:rsidP="000831FC">
      <w:pPr>
        <w:autoSpaceDE w:val="0"/>
        <w:autoSpaceDN w:val="0"/>
        <w:adjustRightInd w:val="0"/>
        <w:spacing w:after="0" w:line="240" w:lineRule="auto"/>
        <w:rPr>
          <w:rFonts w:ascii="Times New Roman" w:hAnsi="Times New Roman"/>
          <w:sz w:val="24"/>
          <w:szCs w:val="24"/>
          <w:lang w:eastAsia="it-IT"/>
        </w:rPr>
      </w:pPr>
      <w:r w:rsidRPr="00CE5CFF">
        <w:rPr>
          <w:rFonts w:ascii="Times New Roman" w:hAnsi="Times New Roman"/>
          <w:sz w:val="24"/>
          <w:szCs w:val="24"/>
          <w:lang w:eastAsia="it-IT"/>
        </w:rPr>
        <w:t xml:space="preserve">Anche la disciplina di inglese è stata indicata come obiettivo di potenziamento, </w:t>
      </w:r>
      <w:r>
        <w:rPr>
          <w:rFonts w:ascii="Times New Roman" w:hAnsi="Times New Roman"/>
          <w:sz w:val="24"/>
          <w:szCs w:val="24"/>
          <w:lang w:eastAsia="it-IT"/>
        </w:rPr>
        <w:t>le attività realizzati</w:t>
      </w:r>
      <w:r w:rsidRPr="00CE5CFF">
        <w:rPr>
          <w:rFonts w:ascii="Times New Roman" w:hAnsi="Times New Roman"/>
          <w:sz w:val="24"/>
          <w:szCs w:val="24"/>
          <w:lang w:eastAsia="it-IT"/>
        </w:rPr>
        <w:t xml:space="preserve"> nell’a.s. 2015-16 sono state:</w:t>
      </w:r>
    </w:p>
    <w:p w:rsidR="00312481" w:rsidRPr="00CE5CFF" w:rsidRDefault="00312481" w:rsidP="00CE5CFF">
      <w:pPr>
        <w:numPr>
          <w:ilvl w:val="0"/>
          <w:numId w:val="13"/>
        </w:numPr>
        <w:jc w:val="both"/>
        <w:rPr>
          <w:rFonts w:ascii="Times New Roman" w:hAnsi="Times New Roman"/>
          <w:szCs w:val="24"/>
        </w:rPr>
      </w:pPr>
      <w:r w:rsidRPr="00CE5CFF">
        <w:rPr>
          <w:rFonts w:ascii="Times New Roman" w:hAnsi="Times New Roman"/>
          <w:szCs w:val="24"/>
        </w:rPr>
        <w:t>Aumentare le adesioni al Progetto Tandem con l’Università di Verona, con cui collaboriamo da otto anni, che ha sempre motivato e gratificato gli studenti. Purtroppo il numero di iscritti (35) non è aumentato rispetto all’anno 2014-15 (41) anche se il numero di studenti che ha conseguito la certificazione è rimasto inalterato: 19, di cui 15 per il B1 e 4 per il B2. Oltre ad aumentare i numeri si deve comunque far in modo che gli studenti partecipino più seriamente e responsabilmente, non dando per scontate tutte le attività e le opportunità che la scuola mette loro a disposizione per una buona riuscita del progetto.</w:t>
      </w:r>
    </w:p>
    <w:p w:rsidR="00312481" w:rsidRPr="00CE5CFF" w:rsidRDefault="00312481" w:rsidP="00CE5CFF">
      <w:pPr>
        <w:numPr>
          <w:ilvl w:val="0"/>
          <w:numId w:val="13"/>
        </w:numPr>
        <w:jc w:val="both"/>
        <w:rPr>
          <w:rFonts w:ascii="Times New Roman" w:hAnsi="Times New Roman"/>
          <w:szCs w:val="24"/>
          <w:lang w:val="de-CH"/>
        </w:rPr>
      </w:pPr>
      <w:r w:rsidRPr="00CE5CFF">
        <w:rPr>
          <w:rFonts w:ascii="Times New Roman" w:hAnsi="Times New Roman"/>
          <w:szCs w:val="24"/>
        </w:rPr>
        <w:t xml:space="preserve">Presentazione agli studenti due possibilità concrete tramite interventi a costo zero di organizzazioni che riscuotono la nostra fiducia perché hanno dimostrato di fornire un servizio soddisfacente a quanti ne fruiscono: </w:t>
      </w:r>
      <w:r w:rsidRPr="00CE5CFF">
        <w:rPr>
          <w:rFonts w:ascii="Times New Roman" w:hAnsi="Times New Roman"/>
          <w:bCs/>
          <w:szCs w:val="24"/>
        </w:rPr>
        <w:t xml:space="preserve">CULTURAL CARE AU PAIR e </w:t>
      </w:r>
      <w:r w:rsidRPr="00CE5CFF">
        <w:rPr>
          <w:rFonts w:ascii="Times New Roman" w:hAnsi="Times New Roman"/>
          <w:szCs w:val="24"/>
          <w:lang w:val="de-CH"/>
        </w:rPr>
        <w:t>EF Education First.</w:t>
      </w:r>
    </w:p>
    <w:p w:rsidR="00312481" w:rsidRPr="00CE5CFF" w:rsidRDefault="00312481" w:rsidP="000831FC">
      <w:pPr>
        <w:jc w:val="both"/>
        <w:rPr>
          <w:rFonts w:ascii="Times New Roman" w:hAnsi="Times New Roman"/>
          <w:szCs w:val="24"/>
        </w:rPr>
      </w:pPr>
      <w:r w:rsidRPr="00CE5CFF">
        <w:rPr>
          <w:rFonts w:ascii="Times New Roman" w:hAnsi="Times New Roman"/>
          <w:szCs w:val="24"/>
        </w:rPr>
        <w:t>a) 18/11/15 Intervento della dott.ssa Natasha Petrillo, di Cultural Care Au Pair, rivolto agli studenti di quinta sull’opportunità di permanenza di un anno negli USA come ragazzo/a alla pari dopo la maturità previa</w:t>
      </w:r>
      <w:r w:rsidRPr="00407251">
        <w:rPr>
          <w:rFonts w:ascii="Times New Roman" w:hAnsi="Times New Roman"/>
          <w:color w:val="FF0000"/>
          <w:szCs w:val="24"/>
        </w:rPr>
        <w:t xml:space="preserve"> </w:t>
      </w:r>
      <w:r w:rsidRPr="00CE5CFF">
        <w:rPr>
          <w:rFonts w:ascii="Times New Roman" w:hAnsi="Times New Roman"/>
          <w:szCs w:val="24"/>
        </w:rPr>
        <w:lastRenderedPageBreak/>
        <w:t>presentazione e commento in classe del relativo materiale informativo cartaceo da parte dei docenti del dipartimento.</w:t>
      </w:r>
    </w:p>
    <w:p w:rsidR="00312481" w:rsidRPr="00CE5CFF" w:rsidRDefault="00312481" w:rsidP="00331AA8">
      <w:pPr>
        <w:ind w:right="-1"/>
        <w:jc w:val="both"/>
        <w:rPr>
          <w:rFonts w:ascii="Times New Roman" w:hAnsi="Times New Roman"/>
        </w:rPr>
      </w:pPr>
      <w:r w:rsidRPr="00CE5CFF">
        <w:rPr>
          <w:rFonts w:ascii="Times New Roman" w:hAnsi="Times New Roman"/>
          <w:szCs w:val="24"/>
        </w:rPr>
        <w:t xml:space="preserve">b) Con EF sono state organizzate le prove standardizzate nelle classi terze: si è trattato di </w:t>
      </w:r>
      <w:r w:rsidRPr="00CE5CFF">
        <w:rPr>
          <w:rFonts w:ascii="Times New Roman" w:hAnsi="Times New Roman"/>
        </w:rPr>
        <w:t xml:space="preserve">un test di inglese online  creato da EF, che adeguava in tempo reale il livello di difficoltà del contenuto della prova in base alle risposte corrette e/o errate fornite dall’esaminando. La durata del test era di 50 minuti (25 minuti Grammatica e Comprensione Scritta + 25 minuti di Comprensione Orale). </w:t>
      </w:r>
    </w:p>
    <w:p w:rsidR="00312481" w:rsidRPr="00CE5CFF" w:rsidRDefault="00312481" w:rsidP="00331AA8">
      <w:pPr>
        <w:ind w:right="-1"/>
        <w:jc w:val="both"/>
        <w:rPr>
          <w:rFonts w:ascii="Times New Roman" w:hAnsi="Times New Roman"/>
          <w:szCs w:val="24"/>
        </w:rPr>
      </w:pPr>
      <w:r w:rsidRPr="00CE5CFF">
        <w:rPr>
          <w:rFonts w:ascii="Times New Roman" w:hAnsi="Times New Roman"/>
          <w:sz w:val="24"/>
          <w:szCs w:val="24"/>
        </w:rPr>
        <w:t>P</w:t>
      </w:r>
      <w:r w:rsidRPr="00CE5CFF">
        <w:rPr>
          <w:rFonts w:ascii="Times New Roman" w:hAnsi="Times New Roman"/>
          <w:szCs w:val="24"/>
        </w:rPr>
        <w:t>urtroppo non tutto è andato per il verso giusto per vari motivi: il test informatizzato online ha presentato problemi di carattere tecnico quindi alcune classi non sono state in grado di svolgerlo; pur adeguandosi il test in itinere alle competenze linguistiche di chi viene valutato, il livello dei quesiti proposti (B1 ovvero l’obiettivo fissato dal dipartimento a fine triennio) risulta troppo elevato e soprattutto scoraggiante e il livello medio raggiunto, salvo poche eccezioni, non è andato al di là dell’A2 (pre-intermedio o “di sopravvivenza”).</w:t>
      </w:r>
    </w:p>
    <w:p w:rsidR="00312481" w:rsidRPr="00CE5CFF" w:rsidRDefault="00312481" w:rsidP="00331AA8">
      <w:pPr>
        <w:ind w:right="-1"/>
        <w:jc w:val="both"/>
        <w:rPr>
          <w:rFonts w:ascii="Times New Roman" w:hAnsi="Times New Roman"/>
          <w:szCs w:val="24"/>
        </w:rPr>
      </w:pPr>
      <w:r w:rsidRPr="00CE5CFF">
        <w:rPr>
          <w:rFonts w:ascii="Times New Roman" w:hAnsi="Times New Roman"/>
          <w:szCs w:val="24"/>
        </w:rPr>
        <w:t>Grazie anche alla collaborazione con altre associazioni quali B-HAPPY è stato tratto un valido spunto per l’organizzazione delle attività didattiche per gruppi di livello: è stata in parte attuata quest’anno grazie al supporto del docente di potenziamento, ma ci si propone di indicarlo come metodo di lavoro condiviso e programmato da tutto il dipartimento. Grazie agli spunti del secondo incontro dell’aggiornamento, a fine anno i docenti del dipartimento di inglese hanno effettuato un modulo obbligatorio per tutte le quinte dell’Istituto, a prescindere dal settore, su stesura del CV con lettera d’accompagnamento e conduzione di un colloquio di lavoro. Per quanto riguarda la collaborazione con l’altro partner, HELPCULTURE, le azioni programmate sono state:</w:t>
      </w:r>
    </w:p>
    <w:p w:rsidR="00312481" w:rsidRPr="00CE5CFF" w:rsidRDefault="00312481" w:rsidP="000831FC">
      <w:pPr>
        <w:numPr>
          <w:ilvl w:val="0"/>
          <w:numId w:val="10"/>
        </w:numPr>
        <w:ind w:left="426"/>
        <w:jc w:val="both"/>
        <w:rPr>
          <w:rFonts w:ascii="Times New Roman" w:hAnsi="Times New Roman"/>
          <w:sz w:val="24"/>
          <w:szCs w:val="24"/>
        </w:rPr>
      </w:pPr>
      <w:r w:rsidRPr="00CE5CFF">
        <w:rPr>
          <w:rFonts w:ascii="Times New Roman" w:hAnsi="Times New Roman"/>
          <w:sz w:val="24"/>
          <w:szCs w:val="24"/>
        </w:rPr>
        <w:t>Presentazione e commento in classe dell’offerta formativa di Helpculture per il tramite del relativo materiale informativo cartaceo. Helpculture offre viaggi di istruzione, vacanze-studio, stage presso Shrewsbury nel Regno Unito.</w:t>
      </w:r>
    </w:p>
    <w:p w:rsidR="00312481" w:rsidRPr="00CE5CFF" w:rsidRDefault="00312481" w:rsidP="000831FC">
      <w:pPr>
        <w:numPr>
          <w:ilvl w:val="0"/>
          <w:numId w:val="10"/>
        </w:numPr>
        <w:ind w:left="426"/>
        <w:jc w:val="both"/>
        <w:rPr>
          <w:rFonts w:ascii="Times New Roman" w:hAnsi="Times New Roman"/>
          <w:sz w:val="24"/>
          <w:szCs w:val="24"/>
        </w:rPr>
      </w:pPr>
      <w:r w:rsidRPr="00CE5CFF">
        <w:rPr>
          <w:rFonts w:ascii="Times New Roman" w:hAnsi="Times New Roman"/>
          <w:sz w:val="24"/>
          <w:szCs w:val="24"/>
        </w:rPr>
        <w:t>Codocenza dei docenti del Dipartimento di inglese con i lettori madrelingua che verranno segnalati da Helpculture e che saranno ospitati presso il personale del nostro Istituto disponibile a questa forma di accoglienza multiculturale.</w:t>
      </w:r>
    </w:p>
    <w:p w:rsidR="00312481" w:rsidRPr="00CE5CFF" w:rsidRDefault="00312481" w:rsidP="000831FC">
      <w:pPr>
        <w:jc w:val="both"/>
        <w:rPr>
          <w:rFonts w:ascii="Times New Roman" w:hAnsi="Times New Roman"/>
          <w:sz w:val="24"/>
          <w:szCs w:val="24"/>
        </w:rPr>
      </w:pPr>
      <w:r w:rsidRPr="00CE5CFF">
        <w:rPr>
          <w:rFonts w:ascii="Times New Roman" w:hAnsi="Times New Roman"/>
          <w:sz w:val="24"/>
          <w:szCs w:val="24"/>
        </w:rPr>
        <w:t>La prima è stata implementata ma anche qui si è scontrata con i costi eccessivi e non ha avuti riscontri mentre per la seconda il partner non è stato in grado di finalizzare una proposta adeguata.</w:t>
      </w:r>
    </w:p>
    <w:p w:rsidR="00312481" w:rsidRPr="00CE5CFF" w:rsidRDefault="00312481" w:rsidP="000831FC">
      <w:pPr>
        <w:jc w:val="both"/>
        <w:rPr>
          <w:rFonts w:ascii="Times New Roman" w:hAnsi="Times New Roman"/>
          <w:sz w:val="24"/>
          <w:szCs w:val="24"/>
        </w:rPr>
      </w:pPr>
      <w:r w:rsidRPr="00CE5CFF">
        <w:rPr>
          <w:rFonts w:ascii="Times New Roman" w:hAnsi="Times New Roman"/>
          <w:sz w:val="24"/>
          <w:szCs w:val="24"/>
        </w:rPr>
        <w:t>Il Dipartimento si è inoltre avvalso del supporto del docente di potenziamento, che si è rivelato sicuramente un’utile risorsa. Il professore ha collaborato con vari docenti del dipartimento, intervenendo sia durante le attività didattiche in classi suddivise in gruppi di livello sia fuori dall’aula con piccoli gruppi di studenti particolarmente bisognosi di supporto: nel primo caso ha seguito gli alunni con difficoltà nella lingua durante i lavori di gruppo, o durante le interrogazioni aiutando alcuni alunni a recuperare argomenti non compresi; nel secondo ha riproposto gli argomenti già trattati nelle ore curricolari tramite spiegazioni ed esercitazioni ad hoc. L’esperienza rimane valida anche per il</w:t>
      </w:r>
      <w:r>
        <w:rPr>
          <w:rFonts w:ascii="Times New Roman" w:hAnsi="Times New Roman"/>
          <w:sz w:val="24"/>
          <w:szCs w:val="24"/>
        </w:rPr>
        <w:t xml:space="preserve"> </w:t>
      </w:r>
      <w:r w:rsidRPr="00CE5CFF">
        <w:rPr>
          <w:rFonts w:ascii="Times New Roman" w:hAnsi="Times New Roman"/>
          <w:sz w:val="24"/>
          <w:szCs w:val="24"/>
        </w:rPr>
        <w:t xml:space="preserve"> presente anno scolastico 2016-17.</w:t>
      </w:r>
    </w:p>
    <w:p w:rsidR="00312481" w:rsidRDefault="00312481" w:rsidP="00522BF5">
      <w:pPr>
        <w:autoSpaceDE w:val="0"/>
        <w:autoSpaceDN w:val="0"/>
        <w:adjustRightInd w:val="0"/>
        <w:spacing w:after="0" w:line="240" w:lineRule="auto"/>
        <w:jc w:val="center"/>
        <w:rPr>
          <w:rFonts w:ascii="Times New Roman" w:hAnsi="Times New Roman"/>
          <w:b/>
          <w:sz w:val="24"/>
          <w:szCs w:val="24"/>
          <w:lang w:eastAsia="it-IT"/>
        </w:rPr>
      </w:pPr>
      <w:r w:rsidRPr="00522BF5">
        <w:rPr>
          <w:rFonts w:ascii="Times New Roman" w:hAnsi="Times New Roman"/>
          <w:b/>
          <w:sz w:val="24"/>
          <w:szCs w:val="24"/>
          <w:lang w:eastAsia="it-IT"/>
        </w:rPr>
        <w:t>VALUTAZIONE IN ITINERE AL TERMINE DELL’ANNO SCOLASTICO 2015-16</w:t>
      </w:r>
    </w:p>
    <w:p w:rsidR="00312481" w:rsidRDefault="00312481" w:rsidP="00522BF5">
      <w:pPr>
        <w:autoSpaceDE w:val="0"/>
        <w:autoSpaceDN w:val="0"/>
        <w:adjustRightInd w:val="0"/>
        <w:spacing w:after="0" w:line="240" w:lineRule="auto"/>
        <w:rPr>
          <w:rFonts w:ascii="Times New Roman" w:hAnsi="Times New Roman"/>
          <w:sz w:val="24"/>
          <w:szCs w:val="24"/>
          <w:lang w:eastAsia="it-IT"/>
        </w:rPr>
      </w:pPr>
    </w:p>
    <w:p w:rsidR="00312481" w:rsidRDefault="00312481" w:rsidP="00522BF5">
      <w:pPr>
        <w:autoSpaceDE w:val="0"/>
        <w:autoSpaceDN w:val="0"/>
        <w:adjustRightInd w:val="0"/>
        <w:spacing w:after="0" w:line="240" w:lineRule="auto"/>
        <w:rPr>
          <w:rFonts w:ascii="Times New Roman" w:hAnsi="Times New Roman"/>
          <w:sz w:val="24"/>
          <w:szCs w:val="24"/>
          <w:lang w:eastAsia="it-IT"/>
        </w:rPr>
      </w:pPr>
      <w:r w:rsidRPr="00522BF5">
        <w:rPr>
          <w:rFonts w:ascii="Times New Roman" w:hAnsi="Times New Roman"/>
          <w:sz w:val="24"/>
          <w:szCs w:val="24"/>
          <w:lang w:eastAsia="it-IT"/>
        </w:rPr>
        <w:t>Le tabelle di seguito riportate</w:t>
      </w:r>
      <w:r>
        <w:rPr>
          <w:rFonts w:ascii="Times New Roman" w:hAnsi="Times New Roman"/>
          <w:sz w:val="24"/>
          <w:szCs w:val="24"/>
          <w:lang w:eastAsia="it-IT"/>
        </w:rPr>
        <w:t xml:space="preserve"> costituiscono un focus sugli esiti finali dell’a.s. 2015-16 allo scopo di individuare il grado di dispersione scolastica dell’istituto, dai dati </w:t>
      </w:r>
      <w:r w:rsidRPr="00522BF5">
        <w:rPr>
          <w:rFonts w:ascii="Times New Roman" w:hAnsi="Times New Roman"/>
          <w:sz w:val="24"/>
          <w:szCs w:val="24"/>
          <w:u w:val="single"/>
          <w:lang w:eastAsia="it-IT"/>
        </w:rPr>
        <w:t>sono esclusi</w:t>
      </w:r>
      <w:r>
        <w:rPr>
          <w:rFonts w:ascii="Times New Roman" w:hAnsi="Times New Roman"/>
          <w:sz w:val="24"/>
          <w:szCs w:val="24"/>
          <w:lang w:eastAsia="it-IT"/>
        </w:rPr>
        <w:t xml:space="preserve"> gli esiti dei corsi IeFP.</w:t>
      </w:r>
    </w:p>
    <w:p w:rsidR="00312481" w:rsidRDefault="00312481" w:rsidP="009610E8">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lastRenderedPageBreak/>
        <w:t xml:space="preserve">Sui complessivi 93 studenti che risultano </w:t>
      </w:r>
      <w:r w:rsidRPr="00522BF5">
        <w:rPr>
          <w:rFonts w:ascii="Times New Roman" w:hAnsi="Times New Roman"/>
          <w:b/>
          <w:sz w:val="24"/>
          <w:szCs w:val="24"/>
          <w:lang w:eastAsia="it-IT"/>
        </w:rPr>
        <w:t>usciti</w:t>
      </w:r>
      <w:r>
        <w:rPr>
          <w:rFonts w:ascii="Times New Roman" w:hAnsi="Times New Roman"/>
          <w:b/>
          <w:sz w:val="24"/>
          <w:szCs w:val="24"/>
          <w:lang w:eastAsia="it-IT"/>
        </w:rPr>
        <w:t xml:space="preserve">, </w:t>
      </w:r>
      <w:r>
        <w:rPr>
          <w:rFonts w:ascii="Times New Roman" w:hAnsi="Times New Roman"/>
          <w:sz w:val="24"/>
          <w:szCs w:val="24"/>
          <w:lang w:eastAsia="it-IT"/>
        </w:rPr>
        <w:t xml:space="preserve">i 43 per i quali è stato rilasciato il regolare nulla osta non sono da considerare dispersi perché indirizzati in altra scuola o centro di formazione. Assai più problematica da decifrare la situazione dei 50 </w:t>
      </w:r>
      <w:r w:rsidRPr="003676B2">
        <w:rPr>
          <w:rFonts w:ascii="Times New Roman" w:hAnsi="Times New Roman"/>
          <w:sz w:val="24"/>
          <w:szCs w:val="24"/>
          <w:u w:val="single"/>
          <w:lang w:eastAsia="it-IT"/>
        </w:rPr>
        <w:t>abbandoni</w:t>
      </w:r>
      <w:r>
        <w:rPr>
          <w:rFonts w:ascii="Times New Roman" w:hAnsi="Times New Roman"/>
          <w:sz w:val="24"/>
          <w:szCs w:val="24"/>
          <w:u w:val="single"/>
          <w:lang w:eastAsia="it-IT"/>
        </w:rPr>
        <w:t>:</w:t>
      </w:r>
      <w:r>
        <w:rPr>
          <w:rFonts w:ascii="Times New Roman" w:hAnsi="Times New Roman"/>
          <w:sz w:val="24"/>
          <w:szCs w:val="24"/>
          <w:lang w:eastAsia="it-IT"/>
        </w:rPr>
        <w:t xml:space="preserve"> si tratta di ragazzi che hanno fatto perdere le loro tracce, non hanno richiesto il nulla osta per accedere ad un altro corso di studi e non hanno effettuato un regolare ritiro. Si può ipotizzare che molti di essi siano emigrati dall’Italia o per rientrare nei loro paesi di origine o per dirigersi con la famiglia verso altre mete e non si sono fatti alcun carico di regolarizzare la loro posizione.</w:t>
      </w:r>
    </w:p>
    <w:p w:rsidR="00312481" w:rsidRDefault="00312481" w:rsidP="009610E8">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Un obiettivo che la scuola si pone è quello di attivare delle forme di verifica per riuscire a “tracciare” questi abbandoni potenziando (a livello di segreteria) l’operatività di Mastercom.</w:t>
      </w:r>
    </w:p>
    <w:p w:rsidR="00312481" w:rsidRDefault="00312481" w:rsidP="009610E8">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A questo fine la dirigenza si impegna a fornire con l’aiuto dei collaboratori del DS e del team digitale, una costante azione di aggiornamento per l’utilizzo di Mastercom pur considerando che un fattore di fondamentale importanza sarebbe la continuità di servizio del personale di segreteria.</w:t>
      </w:r>
    </w:p>
    <w:p w:rsidR="00312481" w:rsidRDefault="00312481" w:rsidP="009610E8">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 xml:space="preserve">L’altro elemento significativo che emerge dalle tabelle riportate è che il numero dei bocciati tende ad aumentare sia nella fase degli scrutini di giugno sia nella fase degli scrutini integrativi (effettuati dopo i corsi di recupero tra fine giugno e i primi di luglio). La tabella riportata a pag. 2 dimostra che, nonostante siano state intraprese numerose e diversificate azione di recupero in itinere, puntando sul lavoro per piccoli gruppi allo scopo di favorire una più rapida e consolidata ripresa scolastica, gli esiti non hanno sempre premiato tale sforzo. </w:t>
      </w:r>
    </w:p>
    <w:p w:rsidR="00312481" w:rsidRPr="003676B2" w:rsidRDefault="00312481" w:rsidP="009610E8">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Diventa dunque un compito primario dei coordinamenti di disciplina (o almeno di quelli maggiormente coinvolti) progettare delle azioni di recupero anche innovative da realizzarsi nell’arco di tutto l’anno soprattutto quando vi sia la possibilità di disporre di docenti con ore di potenziamento, allo scopo di ridurre le percentuali di debiti e di bocciature.</w:t>
      </w:r>
    </w:p>
    <w:p w:rsidR="00312481" w:rsidRDefault="00312481" w:rsidP="00522BF5">
      <w:pPr>
        <w:autoSpaceDE w:val="0"/>
        <w:autoSpaceDN w:val="0"/>
        <w:adjustRightInd w:val="0"/>
        <w:spacing w:after="0" w:line="240" w:lineRule="auto"/>
        <w:jc w:val="center"/>
        <w:rPr>
          <w:rFonts w:ascii="Times New Roman" w:hAnsi="Times New Roman"/>
          <w:b/>
          <w:sz w:val="24"/>
          <w:szCs w:val="24"/>
          <w:lang w:eastAsia="it-IT"/>
        </w:rPr>
      </w:pPr>
    </w:p>
    <w:p w:rsidR="00312481" w:rsidRDefault="00312481" w:rsidP="00522BF5">
      <w:pPr>
        <w:autoSpaceDE w:val="0"/>
        <w:autoSpaceDN w:val="0"/>
        <w:adjustRightInd w:val="0"/>
        <w:spacing w:after="0" w:line="240" w:lineRule="auto"/>
        <w:jc w:val="center"/>
        <w:rPr>
          <w:rFonts w:ascii="Times New Roman" w:hAnsi="Times New Roman"/>
          <w:b/>
          <w:sz w:val="24"/>
          <w:szCs w:val="24"/>
          <w:lang w:eastAsia="it-IT"/>
        </w:rPr>
      </w:pPr>
    </w:p>
    <w:p w:rsidR="00312481" w:rsidRPr="00030E5B" w:rsidRDefault="00312481" w:rsidP="00522BF5">
      <w:pPr>
        <w:autoSpaceDE w:val="0"/>
        <w:autoSpaceDN w:val="0"/>
        <w:adjustRightInd w:val="0"/>
        <w:spacing w:after="0" w:line="240" w:lineRule="auto"/>
        <w:rPr>
          <w:rFonts w:ascii="Times New Roman" w:hAnsi="Times New Roman"/>
          <w:b/>
          <w:sz w:val="24"/>
          <w:szCs w:val="24"/>
          <w:lang w:eastAsia="it-IT"/>
        </w:rPr>
      </w:pPr>
      <w:r w:rsidRPr="00030E5B">
        <w:rPr>
          <w:rFonts w:ascii="Times New Roman" w:hAnsi="Times New Roman"/>
          <w:b/>
          <w:sz w:val="24"/>
          <w:szCs w:val="24"/>
          <w:lang w:eastAsia="it-IT"/>
        </w:rPr>
        <w:t>Premessa sullo stato dell’Istituto rispetto agli esiti e alla dispersione scolastica</w:t>
      </w:r>
    </w:p>
    <w:p w:rsidR="00312481" w:rsidRPr="00030E5B" w:rsidRDefault="00312481" w:rsidP="00522BF5">
      <w:pPr>
        <w:autoSpaceDE w:val="0"/>
        <w:autoSpaceDN w:val="0"/>
        <w:adjustRightInd w:val="0"/>
        <w:spacing w:after="0" w:line="240" w:lineRule="auto"/>
        <w:rPr>
          <w:rFonts w:ascii="Times New Roman" w:hAnsi="Times New Roman"/>
          <w:sz w:val="24"/>
          <w:szCs w:val="24"/>
          <w:lang w:eastAsia="it-IT"/>
        </w:rPr>
      </w:pPr>
    </w:p>
    <w:p w:rsidR="00312481" w:rsidRPr="001F7468" w:rsidRDefault="00312481" w:rsidP="00522BF5">
      <w:pPr>
        <w:spacing w:after="0" w:line="240" w:lineRule="auto"/>
        <w:jc w:val="both"/>
        <w:rPr>
          <w:rFonts w:ascii="Times New Roman" w:hAnsi="Times New Roman"/>
        </w:rPr>
      </w:pPr>
      <w:r w:rsidRPr="001F7468">
        <w:rPr>
          <w:rFonts w:ascii="Times New Roman" w:hAnsi="Times New Roman"/>
        </w:rPr>
        <w:t xml:space="preserve">Insuccessi in assoluto: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2061"/>
        <w:gridCol w:w="2046"/>
        <w:gridCol w:w="1498"/>
        <w:gridCol w:w="2126"/>
      </w:tblGrid>
      <w:tr w:rsidR="00312481" w:rsidRPr="001F7468" w:rsidTr="00083D79">
        <w:tc>
          <w:tcPr>
            <w:tcW w:w="201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Anno</w:t>
            </w:r>
          </w:p>
        </w:tc>
        <w:tc>
          <w:tcPr>
            <w:tcW w:w="2061"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Scrutinati</w:t>
            </w:r>
          </w:p>
        </w:tc>
        <w:tc>
          <w:tcPr>
            <w:tcW w:w="204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Non promossi</w:t>
            </w:r>
          </w:p>
        </w:tc>
        <w:tc>
          <w:tcPr>
            <w:tcW w:w="1498"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w:t>
            </w:r>
          </w:p>
        </w:tc>
        <w:tc>
          <w:tcPr>
            <w:tcW w:w="212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Di cui non valutati</w:t>
            </w:r>
          </w:p>
        </w:tc>
      </w:tr>
      <w:tr w:rsidR="00312481" w:rsidRPr="001F7468" w:rsidTr="00083D79">
        <w:tc>
          <w:tcPr>
            <w:tcW w:w="201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2014/15</w:t>
            </w:r>
          </w:p>
        </w:tc>
        <w:tc>
          <w:tcPr>
            <w:tcW w:w="2061"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814</w:t>
            </w:r>
          </w:p>
        </w:tc>
        <w:tc>
          <w:tcPr>
            <w:tcW w:w="204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82</w:t>
            </w:r>
          </w:p>
        </w:tc>
        <w:tc>
          <w:tcPr>
            <w:tcW w:w="1498"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10,07</w:t>
            </w:r>
          </w:p>
        </w:tc>
        <w:tc>
          <w:tcPr>
            <w:tcW w:w="212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12</w:t>
            </w:r>
          </w:p>
        </w:tc>
      </w:tr>
      <w:tr w:rsidR="00312481" w:rsidRPr="001F7468" w:rsidTr="00083D79">
        <w:tc>
          <w:tcPr>
            <w:tcW w:w="201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2015/16</w:t>
            </w:r>
          </w:p>
        </w:tc>
        <w:tc>
          <w:tcPr>
            <w:tcW w:w="2061"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779</w:t>
            </w:r>
          </w:p>
        </w:tc>
        <w:tc>
          <w:tcPr>
            <w:tcW w:w="204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85</w:t>
            </w:r>
          </w:p>
        </w:tc>
        <w:tc>
          <w:tcPr>
            <w:tcW w:w="1498"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10,91</w:t>
            </w:r>
          </w:p>
        </w:tc>
        <w:tc>
          <w:tcPr>
            <w:tcW w:w="212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9</w:t>
            </w:r>
          </w:p>
        </w:tc>
      </w:tr>
    </w:tbl>
    <w:p w:rsidR="00312481" w:rsidRPr="001F7468" w:rsidRDefault="00312481" w:rsidP="00522BF5">
      <w:pPr>
        <w:spacing w:after="0" w:line="240" w:lineRule="auto"/>
        <w:jc w:val="both"/>
        <w:rPr>
          <w:rFonts w:ascii="Times New Roman" w:hAnsi="Times New Roman"/>
        </w:rPr>
      </w:pPr>
    </w:p>
    <w:p w:rsidR="00312481" w:rsidRPr="001F7468" w:rsidRDefault="00312481" w:rsidP="00522BF5">
      <w:pPr>
        <w:spacing w:after="0" w:line="240" w:lineRule="auto"/>
        <w:jc w:val="both"/>
        <w:rPr>
          <w:rFonts w:ascii="Times New Roman" w:hAnsi="Times New Roman"/>
        </w:rPr>
      </w:pPr>
      <w:r w:rsidRPr="001F7468">
        <w:rPr>
          <w:rFonts w:ascii="Times New Roman" w:hAnsi="Times New Roman"/>
        </w:rPr>
        <w:t>Insuccessi per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5"/>
        <w:gridCol w:w="1955"/>
        <w:gridCol w:w="1956"/>
        <w:gridCol w:w="1956"/>
        <w:gridCol w:w="1956"/>
      </w:tblGrid>
      <w:tr w:rsidR="00312481" w:rsidRPr="001F7468" w:rsidTr="00083D79">
        <w:tc>
          <w:tcPr>
            <w:tcW w:w="1955"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Anno</w:t>
            </w:r>
          </w:p>
        </w:tc>
        <w:tc>
          <w:tcPr>
            <w:tcW w:w="1955"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 xml:space="preserve">Prime </w:t>
            </w:r>
          </w:p>
        </w:tc>
        <w:tc>
          <w:tcPr>
            <w:tcW w:w="195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 xml:space="preserve">Seconde </w:t>
            </w:r>
          </w:p>
        </w:tc>
        <w:tc>
          <w:tcPr>
            <w:tcW w:w="195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 xml:space="preserve">Terze </w:t>
            </w:r>
          </w:p>
        </w:tc>
        <w:tc>
          <w:tcPr>
            <w:tcW w:w="195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 xml:space="preserve">Quarte </w:t>
            </w:r>
          </w:p>
        </w:tc>
      </w:tr>
      <w:tr w:rsidR="00312481" w:rsidRPr="001F7468" w:rsidTr="00083D79">
        <w:tc>
          <w:tcPr>
            <w:tcW w:w="1955"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2014/15</w:t>
            </w:r>
          </w:p>
        </w:tc>
        <w:tc>
          <w:tcPr>
            <w:tcW w:w="1955"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44 (19,46%)</w:t>
            </w:r>
          </w:p>
        </w:tc>
        <w:tc>
          <w:tcPr>
            <w:tcW w:w="195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13 (7,02%)</w:t>
            </w:r>
          </w:p>
        </w:tc>
        <w:tc>
          <w:tcPr>
            <w:tcW w:w="195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23 (11,21%)</w:t>
            </w:r>
          </w:p>
        </w:tc>
        <w:tc>
          <w:tcPr>
            <w:tcW w:w="195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2 (1,01%)</w:t>
            </w:r>
          </w:p>
        </w:tc>
      </w:tr>
      <w:tr w:rsidR="00312481" w:rsidRPr="001F7468" w:rsidTr="00083D79">
        <w:tc>
          <w:tcPr>
            <w:tcW w:w="1955"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2015/16</w:t>
            </w:r>
          </w:p>
        </w:tc>
        <w:tc>
          <w:tcPr>
            <w:tcW w:w="1955"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42 (20,79%)</w:t>
            </w:r>
          </w:p>
        </w:tc>
        <w:tc>
          <w:tcPr>
            <w:tcW w:w="195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23 (11,85%)</w:t>
            </w:r>
          </w:p>
        </w:tc>
        <w:tc>
          <w:tcPr>
            <w:tcW w:w="195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15 (7,65%)</w:t>
            </w:r>
          </w:p>
        </w:tc>
        <w:tc>
          <w:tcPr>
            <w:tcW w:w="1956" w:type="dxa"/>
          </w:tcPr>
          <w:p w:rsidR="00312481" w:rsidRPr="004916A8" w:rsidRDefault="00312481" w:rsidP="00083D79">
            <w:pPr>
              <w:spacing w:after="0" w:line="240" w:lineRule="auto"/>
              <w:jc w:val="both"/>
              <w:rPr>
                <w:rFonts w:ascii="Times New Roman" w:hAnsi="Times New Roman"/>
              </w:rPr>
            </w:pPr>
            <w:r w:rsidRPr="004916A8">
              <w:rPr>
                <w:rFonts w:ascii="Times New Roman" w:hAnsi="Times New Roman"/>
              </w:rPr>
              <w:t>5 (2,67%)</w:t>
            </w:r>
          </w:p>
        </w:tc>
      </w:tr>
    </w:tbl>
    <w:p w:rsidR="00312481" w:rsidRDefault="00312481" w:rsidP="00522BF5">
      <w:pPr>
        <w:autoSpaceDE w:val="0"/>
        <w:autoSpaceDN w:val="0"/>
        <w:adjustRightInd w:val="0"/>
        <w:spacing w:after="0" w:line="240" w:lineRule="auto"/>
        <w:rPr>
          <w:rFonts w:ascii="Times New Roman" w:hAnsi="Times New Roman"/>
          <w:color w:val="FF0000"/>
          <w:sz w:val="24"/>
          <w:szCs w:val="24"/>
          <w:lang w:eastAsia="it-IT"/>
        </w:rPr>
      </w:pPr>
    </w:p>
    <w:p w:rsidR="00312481" w:rsidRDefault="00312481" w:rsidP="00522BF5">
      <w:pPr>
        <w:spacing w:after="0" w:line="240" w:lineRule="auto"/>
        <w:jc w:val="center"/>
        <w:rPr>
          <w:rFonts w:ascii="Times New Roman" w:hAnsi="Times New Roman"/>
          <w:b/>
          <w:sz w:val="24"/>
          <w:szCs w:val="24"/>
        </w:rPr>
      </w:pPr>
      <w:r>
        <w:rPr>
          <w:rFonts w:ascii="Times New Roman" w:hAnsi="Times New Roman"/>
          <w:b/>
          <w:sz w:val="24"/>
          <w:szCs w:val="24"/>
        </w:rPr>
        <w:t>Anno 2015/16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975"/>
        <w:gridCol w:w="975"/>
        <w:gridCol w:w="974"/>
        <w:gridCol w:w="975"/>
        <w:gridCol w:w="975"/>
        <w:gridCol w:w="974"/>
        <w:gridCol w:w="975"/>
        <w:gridCol w:w="975"/>
        <w:gridCol w:w="975"/>
      </w:tblGrid>
      <w:tr w:rsidR="00312481" w:rsidTr="00083D79">
        <w:tc>
          <w:tcPr>
            <w:tcW w:w="1949" w:type="dxa"/>
            <w:gridSpan w:val="2"/>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Classi 1</w:t>
            </w:r>
          </w:p>
        </w:tc>
        <w:tc>
          <w:tcPr>
            <w:tcW w:w="1949" w:type="dxa"/>
            <w:gridSpan w:val="2"/>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Classi 2</w:t>
            </w:r>
          </w:p>
        </w:tc>
        <w:tc>
          <w:tcPr>
            <w:tcW w:w="1950" w:type="dxa"/>
            <w:gridSpan w:val="2"/>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Classi 3</w:t>
            </w:r>
          </w:p>
        </w:tc>
        <w:tc>
          <w:tcPr>
            <w:tcW w:w="1949" w:type="dxa"/>
            <w:gridSpan w:val="2"/>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Classi 4</w:t>
            </w:r>
          </w:p>
        </w:tc>
        <w:tc>
          <w:tcPr>
            <w:tcW w:w="1950" w:type="dxa"/>
            <w:gridSpan w:val="2"/>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Classi 5</w:t>
            </w:r>
          </w:p>
        </w:tc>
      </w:tr>
      <w:tr w:rsidR="00312481" w:rsidTr="00083D79">
        <w:tc>
          <w:tcPr>
            <w:tcW w:w="974"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Nulla osta</w:t>
            </w:r>
          </w:p>
        </w:tc>
        <w:tc>
          <w:tcPr>
            <w:tcW w:w="975"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Abbandoni</w:t>
            </w:r>
          </w:p>
        </w:tc>
        <w:tc>
          <w:tcPr>
            <w:tcW w:w="975"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Nulla osta</w:t>
            </w:r>
          </w:p>
        </w:tc>
        <w:tc>
          <w:tcPr>
            <w:tcW w:w="974"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Abbandoni</w:t>
            </w:r>
          </w:p>
        </w:tc>
        <w:tc>
          <w:tcPr>
            <w:tcW w:w="975"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Nulla osta</w:t>
            </w:r>
          </w:p>
        </w:tc>
        <w:tc>
          <w:tcPr>
            <w:tcW w:w="975"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Abbandoni</w:t>
            </w:r>
          </w:p>
        </w:tc>
        <w:tc>
          <w:tcPr>
            <w:tcW w:w="974"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Nulla osta</w:t>
            </w:r>
          </w:p>
        </w:tc>
        <w:tc>
          <w:tcPr>
            <w:tcW w:w="975"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Abbandoni</w:t>
            </w:r>
          </w:p>
        </w:tc>
        <w:tc>
          <w:tcPr>
            <w:tcW w:w="975"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Nulla osta</w:t>
            </w:r>
          </w:p>
        </w:tc>
        <w:tc>
          <w:tcPr>
            <w:tcW w:w="975" w:type="dxa"/>
          </w:tcPr>
          <w:p w:rsidR="00312481" w:rsidRPr="004916A8" w:rsidRDefault="00312481" w:rsidP="00083D79">
            <w:pPr>
              <w:spacing w:after="0" w:line="240" w:lineRule="auto"/>
              <w:jc w:val="center"/>
              <w:rPr>
                <w:rFonts w:ascii="Times New Roman" w:hAnsi="Times New Roman"/>
                <w:sz w:val="16"/>
                <w:szCs w:val="16"/>
              </w:rPr>
            </w:pPr>
            <w:r w:rsidRPr="004916A8">
              <w:rPr>
                <w:rFonts w:ascii="Times New Roman" w:hAnsi="Times New Roman"/>
                <w:sz w:val="16"/>
                <w:szCs w:val="16"/>
              </w:rPr>
              <w:t>Abbandoni</w:t>
            </w:r>
          </w:p>
        </w:tc>
      </w:tr>
      <w:tr w:rsidR="00312481" w:rsidRPr="00F90EE2" w:rsidTr="00083D79">
        <w:tc>
          <w:tcPr>
            <w:tcW w:w="974"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22</w:t>
            </w:r>
          </w:p>
        </w:tc>
        <w:tc>
          <w:tcPr>
            <w:tcW w:w="975"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26</w:t>
            </w:r>
          </w:p>
        </w:tc>
        <w:tc>
          <w:tcPr>
            <w:tcW w:w="975"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13</w:t>
            </w:r>
          </w:p>
        </w:tc>
        <w:tc>
          <w:tcPr>
            <w:tcW w:w="974"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11</w:t>
            </w:r>
          </w:p>
        </w:tc>
        <w:tc>
          <w:tcPr>
            <w:tcW w:w="975"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4</w:t>
            </w:r>
          </w:p>
        </w:tc>
        <w:tc>
          <w:tcPr>
            <w:tcW w:w="975"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10</w:t>
            </w:r>
          </w:p>
        </w:tc>
        <w:tc>
          <w:tcPr>
            <w:tcW w:w="974"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3</w:t>
            </w:r>
          </w:p>
        </w:tc>
        <w:tc>
          <w:tcPr>
            <w:tcW w:w="975"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2</w:t>
            </w:r>
          </w:p>
        </w:tc>
        <w:tc>
          <w:tcPr>
            <w:tcW w:w="975"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1</w:t>
            </w:r>
          </w:p>
        </w:tc>
        <w:tc>
          <w:tcPr>
            <w:tcW w:w="975" w:type="dxa"/>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t>1</w:t>
            </w:r>
          </w:p>
        </w:tc>
      </w:tr>
    </w:tbl>
    <w:p w:rsidR="00312481" w:rsidRDefault="00312481" w:rsidP="00522BF5">
      <w:pPr>
        <w:autoSpaceDE w:val="0"/>
        <w:autoSpaceDN w:val="0"/>
        <w:adjustRightInd w:val="0"/>
        <w:spacing w:after="0" w:line="240" w:lineRule="auto"/>
        <w:rPr>
          <w:rFonts w:ascii="Times New Roman" w:hAnsi="Times New Roman"/>
          <w:color w:val="FF0000"/>
          <w:sz w:val="24"/>
          <w:szCs w:val="24"/>
          <w:lang w:eastAsia="it-IT"/>
        </w:rPr>
      </w:pPr>
    </w:p>
    <w:p w:rsidR="00312481" w:rsidRPr="00706984" w:rsidRDefault="00312481" w:rsidP="00522BF5">
      <w:pPr>
        <w:spacing w:after="0"/>
        <w:jc w:val="both"/>
        <w:rPr>
          <w:rFonts w:ascii="Times New Roman" w:hAnsi="Times New Roman"/>
          <w:b/>
          <w:sz w:val="24"/>
          <w:szCs w:val="24"/>
        </w:rPr>
      </w:pPr>
      <w:r w:rsidRPr="00706984">
        <w:rPr>
          <w:rFonts w:ascii="Times New Roman" w:hAnsi="Times New Roman"/>
          <w:b/>
          <w:sz w:val="24"/>
          <w:szCs w:val="24"/>
        </w:rPr>
        <w:t>Totali generali: 43</w:t>
      </w:r>
      <w:r>
        <w:rPr>
          <w:rFonts w:ascii="Times New Roman" w:hAnsi="Times New Roman"/>
          <w:b/>
          <w:sz w:val="24"/>
          <w:szCs w:val="24"/>
        </w:rPr>
        <w:t xml:space="preserve"> nulla osta e 50</w:t>
      </w:r>
      <w:r w:rsidRPr="00706984">
        <w:rPr>
          <w:rFonts w:ascii="Times New Roman" w:hAnsi="Times New Roman"/>
          <w:b/>
          <w:sz w:val="24"/>
          <w:szCs w:val="24"/>
        </w:rPr>
        <w:t xml:space="preserve"> abbandoni</w:t>
      </w:r>
      <w:r>
        <w:rPr>
          <w:rFonts w:ascii="Times New Roman" w:hAnsi="Times New Roman"/>
          <w:b/>
          <w:sz w:val="24"/>
          <w:szCs w:val="24"/>
        </w:rPr>
        <w:t xml:space="preserve"> totale: 93 uscite</w:t>
      </w:r>
    </w:p>
    <w:p w:rsidR="00312481" w:rsidRDefault="00312481" w:rsidP="00522BF5">
      <w:pPr>
        <w:autoSpaceDE w:val="0"/>
        <w:autoSpaceDN w:val="0"/>
        <w:adjustRightInd w:val="0"/>
        <w:spacing w:after="0" w:line="240" w:lineRule="auto"/>
        <w:rPr>
          <w:rFonts w:ascii="Times New Roman" w:hAnsi="Times New Roman"/>
          <w:color w:val="FF0000"/>
          <w:sz w:val="24"/>
          <w:szCs w:val="24"/>
          <w:lang w:eastAsia="it-IT"/>
        </w:rPr>
      </w:pPr>
    </w:p>
    <w:p w:rsidR="00312481" w:rsidRDefault="00312481" w:rsidP="00522BF5">
      <w:pPr>
        <w:autoSpaceDE w:val="0"/>
        <w:autoSpaceDN w:val="0"/>
        <w:adjustRightInd w:val="0"/>
        <w:spacing w:after="0" w:line="240" w:lineRule="auto"/>
        <w:rPr>
          <w:rFonts w:ascii="Times New Roman" w:hAnsi="Times New Roman"/>
          <w:color w:val="FF0000"/>
          <w:sz w:val="24"/>
          <w:szCs w:val="24"/>
          <w:lang w:eastAsia="it-IT"/>
        </w:rPr>
      </w:pPr>
    </w:p>
    <w:p w:rsidR="00312481" w:rsidRDefault="00312481" w:rsidP="00522BF5">
      <w:pPr>
        <w:autoSpaceDE w:val="0"/>
        <w:autoSpaceDN w:val="0"/>
        <w:adjustRightInd w:val="0"/>
        <w:spacing w:after="0" w:line="240" w:lineRule="auto"/>
        <w:rPr>
          <w:rFonts w:ascii="Times New Roman" w:hAnsi="Times New Roman"/>
          <w:color w:val="FF0000"/>
          <w:sz w:val="24"/>
          <w:szCs w:val="24"/>
          <w:lang w:eastAsia="it-IT"/>
        </w:rPr>
      </w:pPr>
    </w:p>
    <w:p w:rsidR="00312481" w:rsidRDefault="00312481" w:rsidP="00522BF5">
      <w:pPr>
        <w:spacing w:after="0"/>
        <w:jc w:val="both"/>
        <w:rPr>
          <w:rFonts w:ascii="Times New Roman" w:hAnsi="Times New Roman"/>
          <w:sz w:val="24"/>
          <w:szCs w:val="24"/>
        </w:rPr>
      </w:pPr>
      <w:r>
        <w:rPr>
          <w:rFonts w:ascii="Times New Roman" w:hAnsi="Times New Roman"/>
          <w:sz w:val="24"/>
          <w:szCs w:val="24"/>
        </w:rPr>
        <w:t>Ingressi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5"/>
        <w:gridCol w:w="466"/>
        <w:gridCol w:w="466"/>
        <w:gridCol w:w="466"/>
        <w:gridCol w:w="466"/>
        <w:gridCol w:w="467"/>
        <w:gridCol w:w="467"/>
        <w:gridCol w:w="467"/>
        <w:gridCol w:w="467"/>
        <w:gridCol w:w="467"/>
        <w:gridCol w:w="467"/>
        <w:gridCol w:w="467"/>
        <w:gridCol w:w="467"/>
        <w:gridCol w:w="467"/>
        <w:gridCol w:w="467"/>
        <w:gridCol w:w="536"/>
        <w:gridCol w:w="467"/>
        <w:gridCol w:w="467"/>
        <w:gridCol w:w="467"/>
        <w:gridCol w:w="453"/>
      </w:tblGrid>
      <w:tr w:rsidR="00312481" w:rsidTr="00083D79">
        <w:tc>
          <w:tcPr>
            <w:tcW w:w="2328" w:type="dxa"/>
            <w:gridSpan w:val="5"/>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Servizi commerciali</w:t>
            </w:r>
          </w:p>
        </w:tc>
        <w:tc>
          <w:tcPr>
            <w:tcW w:w="1400" w:type="dxa"/>
            <w:gridSpan w:val="3"/>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IeFP (F)</w:t>
            </w:r>
          </w:p>
        </w:tc>
        <w:tc>
          <w:tcPr>
            <w:tcW w:w="2335" w:type="dxa"/>
            <w:gridSpan w:val="5"/>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Moda</w:t>
            </w:r>
          </w:p>
        </w:tc>
        <w:tc>
          <w:tcPr>
            <w:tcW w:w="1401" w:type="dxa"/>
            <w:gridSpan w:val="3"/>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IeFP (Q)</w:t>
            </w:r>
          </w:p>
        </w:tc>
        <w:tc>
          <w:tcPr>
            <w:tcW w:w="2390" w:type="dxa"/>
            <w:gridSpan w:val="5"/>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Serv. Socio-sanitari</w:t>
            </w:r>
          </w:p>
        </w:tc>
      </w:tr>
      <w:tr w:rsidR="00312481" w:rsidTr="00083D79">
        <w:tc>
          <w:tcPr>
            <w:tcW w:w="465"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w:t>
            </w:r>
          </w:p>
        </w:tc>
        <w:tc>
          <w:tcPr>
            <w:tcW w:w="465"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2</w:t>
            </w:r>
          </w:p>
        </w:tc>
        <w:tc>
          <w:tcPr>
            <w:tcW w:w="46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3</w:t>
            </w:r>
          </w:p>
        </w:tc>
        <w:tc>
          <w:tcPr>
            <w:tcW w:w="46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4</w:t>
            </w:r>
          </w:p>
        </w:tc>
        <w:tc>
          <w:tcPr>
            <w:tcW w:w="46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5</w:t>
            </w:r>
          </w:p>
        </w:tc>
        <w:tc>
          <w:tcPr>
            <w:tcW w:w="46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2</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3</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2</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3</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4</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5</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2</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3</w:t>
            </w:r>
          </w:p>
        </w:tc>
        <w:tc>
          <w:tcPr>
            <w:tcW w:w="53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2</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3</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4</w:t>
            </w:r>
          </w:p>
        </w:tc>
        <w:tc>
          <w:tcPr>
            <w:tcW w:w="453"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5</w:t>
            </w:r>
          </w:p>
        </w:tc>
      </w:tr>
      <w:tr w:rsidR="00312481" w:rsidTr="00083D79">
        <w:tc>
          <w:tcPr>
            <w:tcW w:w="465"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18</w:t>
            </w:r>
          </w:p>
        </w:tc>
        <w:tc>
          <w:tcPr>
            <w:tcW w:w="465"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4</w:t>
            </w:r>
          </w:p>
        </w:tc>
        <w:tc>
          <w:tcPr>
            <w:tcW w:w="46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w:t>
            </w:r>
          </w:p>
        </w:tc>
        <w:tc>
          <w:tcPr>
            <w:tcW w:w="46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2</w:t>
            </w:r>
          </w:p>
        </w:tc>
        <w:tc>
          <w:tcPr>
            <w:tcW w:w="46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0</w:t>
            </w:r>
          </w:p>
        </w:tc>
        <w:tc>
          <w:tcPr>
            <w:tcW w:w="46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11</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0</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4</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4</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5</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7</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2</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6</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0</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7</w:t>
            </w:r>
          </w:p>
        </w:tc>
        <w:tc>
          <w:tcPr>
            <w:tcW w:w="536"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21</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8</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8</w:t>
            </w:r>
          </w:p>
        </w:tc>
        <w:tc>
          <w:tcPr>
            <w:tcW w:w="467"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0</w:t>
            </w:r>
          </w:p>
        </w:tc>
        <w:tc>
          <w:tcPr>
            <w:tcW w:w="453" w:type="dxa"/>
          </w:tcPr>
          <w:p w:rsidR="00312481" w:rsidRPr="004916A8" w:rsidRDefault="00312481" w:rsidP="00083D79">
            <w:pPr>
              <w:spacing w:after="0" w:line="240" w:lineRule="auto"/>
              <w:jc w:val="both"/>
              <w:rPr>
                <w:rFonts w:ascii="Times New Roman" w:hAnsi="Times New Roman"/>
                <w:sz w:val="24"/>
                <w:szCs w:val="24"/>
              </w:rPr>
            </w:pPr>
            <w:r w:rsidRPr="004916A8">
              <w:rPr>
                <w:rFonts w:ascii="Times New Roman" w:hAnsi="Times New Roman"/>
                <w:sz w:val="24"/>
                <w:szCs w:val="24"/>
              </w:rPr>
              <w:t>1</w:t>
            </w:r>
          </w:p>
        </w:tc>
      </w:tr>
      <w:tr w:rsidR="00312481" w:rsidTr="00083D79">
        <w:tc>
          <w:tcPr>
            <w:tcW w:w="2328" w:type="dxa"/>
            <w:gridSpan w:val="5"/>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25</w:t>
            </w:r>
          </w:p>
        </w:tc>
        <w:tc>
          <w:tcPr>
            <w:tcW w:w="1400" w:type="dxa"/>
            <w:gridSpan w:val="3"/>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15</w:t>
            </w:r>
          </w:p>
        </w:tc>
        <w:tc>
          <w:tcPr>
            <w:tcW w:w="2335" w:type="dxa"/>
            <w:gridSpan w:val="5"/>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19</w:t>
            </w:r>
          </w:p>
        </w:tc>
        <w:tc>
          <w:tcPr>
            <w:tcW w:w="1401" w:type="dxa"/>
            <w:gridSpan w:val="3"/>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13</w:t>
            </w:r>
          </w:p>
        </w:tc>
        <w:tc>
          <w:tcPr>
            <w:tcW w:w="2390" w:type="dxa"/>
            <w:gridSpan w:val="5"/>
          </w:tcPr>
          <w:p w:rsidR="00312481" w:rsidRPr="004916A8" w:rsidRDefault="00312481" w:rsidP="00083D79">
            <w:pPr>
              <w:spacing w:after="0" w:line="240" w:lineRule="auto"/>
              <w:jc w:val="center"/>
              <w:rPr>
                <w:rFonts w:ascii="Times New Roman" w:hAnsi="Times New Roman"/>
                <w:sz w:val="24"/>
                <w:szCs w:val="24"/>
              </w:rPr>
            </w:pPr>
            <w:r w:rsidRPr="004916A8">
              <w:rPr>
                <w:rFonts w:ascii="Times New Roman" w:hAnsi="Times New Roman"/>
                <w:sz w:val="24"/>
                <w:szCs w:val="24"/>
              </w:rPr>
              <w:t>38</w:t>
            </w:r>
          </w:p>
        </w:tc>
      </w:tr>
      <w:tr w:rsidR="00312481" w:rsidRPr="00396AF7" w:rsidTr="00083D79">
        <w:tc>
          <w:tcPr>
            <w:tcW w:w="9854" w:type="dxa"/>
            <w:gridSpan w:val="21"/>
          </w:tcPr>
          <w:p w:rsidR="00312481" w:rsidRPr="004916A8" w:rsidRDefault="00312481" w:rsidP="00083D79">
            <w:pPr>
              <w:spacing w:after="0" w:line="240" w:lineRule="auto"/>
              <w:jc w:val="center"/>
              <w:rPr>
                <w:rFonts w:ascii="Times New Roman" w:hAnsi="Times New Roman"/>
                <w:b/>
                <w:sz w:val="24"/>
                <w:szCs w:val="24"/>
              </w:rPr>
            </w:pPr>
            <w:r w:rsidRPr="004916A8">
              <w:rPr>
                <w:rFonts w:ascii="Times New Roman" w:hAnsi="Times New Roman"/>
                <w:b/>
                <w:sz w:val="24"/>
                <w:szCs w:val="24"/>
              </w:rPr>
              <w:lastRenderedPageBreak/>
              <w:t>Totali 110 alunni</w:t>
            </w:r>
          </w:p>
        </w:tc>
      </w:tr>
    </w:tbl>
    <w:p w:rsidR="00312481" w:rsidRPr="00993BFB" w:rsidRDefault="00312481" w:rsidP="00522BF5">
      <w:pPr>
        <w:autoSpaceDE w:val="0"/>
        <w:autoSpaceDN w:val="0"/>
        <w:adjustRightInd w:val="0"/>
        <w:spacing w:after="0" w:line="240" w:lineRule="auto"/>
        <w:rPr>
          <w:rFonts w:ascii="Times New Roman" w:hAnsi="Times New Roman"/>
          <w:color w:val="FF0000"/>
          <w:sz w:val="24"/>
          <w:szCs w:val="24"/>
          <w:lang w:eastAsia="it-IT"/>
        </w:rPr>
      </w:pPr>
    </w:p>
    <w:p w:rsidR="00312481" w:rsidRPr="00030E5B" w:rsidRDefault="00312481" w:rsidP="00407251">
      <w:pPr>
        <w:numPr>
          <w:ilvl w:val="0"/>
          <w:numId w:val="11"/>
        </w:numPr>
        <w:autoSpaceDE w:val="0"/>
        <w:autoSpaceDN w:val="0"/>
        <w:adjustRightInd w:val="0"/>
        <w:spacing w:after="0" w:line="240" w:lineRule="auto"/>
        <w:jc w:val="center"/>
        <w:rPr>
          <w:rFonts w:ascii="Times New Roman" w:hAnsi="Times New Roman"/>
          <w:sz w:val="24"/>
          <w:szCs w:val="24"/>
          <w:lang w:eastAsia="it-IT"/>
        </w:rPr>
      </w:pPr>
      <w:r w:rsidRPr="00030E5B">
        <w:rPr>
          <w:rFonts w:ascii="Times New Roman" w:hAnsi="Times New Roman"/>
          <w:b/>
          <w:sz w:val="24"/>
          <w:szCs w:val="24"/>
          <w:lang w:eastAsia="it-IT"/>
        </w:rPr>
        <w:t>CONTINUITÀ E ORIENTAMENTO</w:t>
      </w:r>
    </w:p>
    <w:p w:rsidR="00312481" w:rsidRPr="00030E5B" w:rsidRDefault="00312481" w:rsidP="0020490E">
      <w:pPr>
        <w:autoSpaceDE w:val="0"/>
        <w:autoSpaceDN w:val="0"/>
        <w:adjustRightInd w:val="0"/>
        <w:spacing w:after="0" w:line="240" w:lineRule="auto"/>
        <w:rPr>
          <w:rFonts w:ascii="Times New Roman" w:hAnsi="Times New Roman"/>
          <w:sz w:val="24"/>
          <w:szCs w:val="24"/>
          <w:lang w:eastAsia="it-IT"/>
        </w:rPr>
      </w:pPr>
    </w:p>
    <w:p w:rsidR="00312481" w:rsidRPr="00F07363" w:rsidRDefault="00312481" w:rsidP="00331AA8">
      <w:p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Gli obiettivi che ci si era proposti di raggiungere erano:</w:t>
      </w:r>
    </w:p>
    <w:p w:rsidR="00312481" w:rsidRPr="00F07363" w:rsidRDefault="00312481" w:rsidP="00331AA8">
      <w:pPr>
        <w:numPr>
          <w:ilvl w:val="0"/>
          <w:numId w:val="5"/>
        </w:num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l’aggiornamento progressivo del curriculum vitae di ciascuno studente relativamente a tutte le attività di formazione e di ASL;</w:t>
      </w:r>
    </w:p>
    <w:p w:rsidR="00312481" w:rsidRPr="00F07363" w:rsidRDefault="00312481" w:rsidP="00331AA8">
      <w:pPr>
        <w:numPr>
          <w:ilvl w:val="0"/>
          <w:numId w:val="5"/>
        </w:num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l’accessibilità dello stesso da parte di terzi tramite il sito della scuola;</w:t>
      </w:r>
    </w:p>
    <w:p w:rsidR="00312481" w:rsidRPr="00F07363" w:rsidRDefault="00312481" w:rsidP="00331AA8">
      <w:pPr>
        <w:autoSpaceDE w:val="0"/>
        <w:autoSpaceDN w:val="0"/>
        <w:adjustRightInd w:val="0"/>
        <w:spacing w:after="0" w:line="240" w:lineRule="auto"/>
        <w:ind w:left="780"/>
        <w:jc w:val="both"/>
        <w:rPr>
          <w:rFonts w:ascii="Times New Roman" w:hAnsi="Times New Roman"/>
          <w:sz w:val="24"/>
          <w:szCs w:val="24"/>
          <w:lang w:eastAsia="it-IT"/>
        </w:rPr>
      </w:pPr>
      <w:r w:rsidRPr="00F07363">
        <w:rPr>
          <w:rFonts w:ascii="Times New Roman" w:hAnsi="Times New Roman"/>
          <w:sz w:val="24"/>
          <w:szCs w:val="24"/>
          <w:lang w:eastAsia="it-IT"/>
        </w:rPr>
        <w:t xml:space="preserve">il monitoraggio della carriera professionale dei diplomati per verificare la coerenza con il percorso di studi. </w:t>
      </w:r>
    </w:p>
    <w:p w:rsidR="00312481" w:rsidRPr="00F07363" w:rsidRDefault="00312481" w:rsidP="00331AA8">
      <w:p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Nell’anno scolastico 2015-16 non si sono trovare le risorse umane capaci e disponibili per la realizzazione di questo obiettivo, la creazione assai tardiva (gennaio 2016) del team digitale pur contemplando questa specifica esigenza, ha dovuto comunque privilegiare la formazione dell’animatore digitale e del gruppo.</w:t>
      </w:r>
    </w:p>
    <w:p w:rsidR="00312481" w:rsidRPr="00F07363" w:rsidRDefault="00312481" w:rsidP="00331AA8">
      <w:p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Purtroppo l’intero team digitale non è più presente a scuola quindi ci si trova nella necessità di ricominciare tutto da capo, d’altro canto, gli assistenti tecnici contano da quest’anno 2 nuovi tecnici che si sono già dimostrati molto capaci e volonterosi per cui la nascita del nuovo team digitale può prendere fin dall’inizio in considerazione una reale collaborazione e condivisione di competenze e conoscenze.</w:t>
      </w:r>
    </w:p>
    <w:p w:rsidR="00312481" w:rsidRPr="00F07363" w:rsidRDefault="00312481" w:rsidP="00331AA8">
      <w:p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 xml:space="preserve">Pertanto si conferma che il traguardo che si vuole raggiungere è la creazione di un format che raccolga per tutto il percorso scolastico le informazioni relative all'ASL e di ogni altro arricchimento formativo. A tale scopo si vuole costituire un portfolio di esperienze e competenze in accordo con quanto dichiarato nella sezione 5 del RAV: “Individuazione dei traguardi”. </w:t>
      </w:r>
    </w:p>
    <w:p w:rsidR="00312481" w:rsidRPr="00F07363" w:rsidRDefault="00312481" w:rsidP="00EA5C9F">
      <w:p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 xml:space="preserve">Gli indicatori di monitoraggio individuati sono il numero di format compilati a partire dagli studenti delle classi terze dell'anno scolastico 2015-16. </w:t>
      </w:r>
    </w:p>
    <w:p w:rsidR="00312481" w:rsidRPr="00F07363" w:rsidRDefault="00312481" w:rsidP="00EA5C9F">
      <w:p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L’aspetto positivo a medio termine è la creazione di un profilo completo a conclusione del ciclo di studi e più a lungo termine un flusso ordinato di informazioni tra scuola e territorio da spendere anche dopo il conseguimento del diploma.</w:t>
      </w:r>
    </w:p>
    <w:p w:rsidR="00312481" w:rsidRPr="00F07363" w:rsidRDefault="00312481" w:rsidP="00EA5C9F">
      <w:p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Tali operazioni possono però costituire un aggravio di lavoro per i tutor di tirocinio e più a distanza anche una grande quantità di dati da conservare e gestire.</w:t>
      </w:r>
    </w:p>
    <w:p w:rsidR="00312481" w:rsidRPr="00F07363" w:rsidRDefault="00312481" w:rsidP="001A2904">
      <w:p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L'obiettivo rappresenta una novità assoluta, richiede un significativo e regolare impegno, sia da parte dei docenti tutor dell'ASL, sia da parte degli studenti se si vuole che il curriculum comprenda tutti gli elementi utili a ricostruire il percorso formativo dello studente.</w:t>
      </w:r>
    </w:p>
    <w:p w:rsidR="00312481" w:rsidRPr="00F07363" w:rsidRDefault="00312481" w:rsidP="001A2904">
      <w:pPr>
        <w:autoSpaceDE w:val="0"/>
        <w:autoSpaceDN w:val="0"/>
        <w:adjustRightInd w:val="0"/>
        <w:spacing w:after="0" w:line="240" w:lineRule="auto"/>
        <w:jc w:val="both"/>
        <w:rPr>
          <w:rFonts w:ascii="Times New Roman" w:hAnsi="Times New Roman"/>
          <w:sz w:val="24"/>
          <w:szCs w:val="24"/>
          <w:lang w:eastAsia="it-IT"/>
        </w:rPr>
      </w:pPr>
      <w:r w:rsidRPr="00F07363">
        <w:rPr>
          <w:rFonts w:ascii="Times New Roman" w:hAnsi="Times New Roman"/>
          <w:sz w:val="24"/>
          <w:szCs w:val="24"/>
          <w:lang w:eastAsia="it-IT"/>
        </w:rPr>
        <w:t>Se si riuscirà a realizzare quanto stabilito  anche le aziende potrebbero trovare in esso un elemento di valido aiuto per la ricerca di personale.</w:t>
      </w:r>
    </w:p>
    <w:p w:rsidR="00312481" w:rsidRDefault="00312481" w:rsidP="001A2904">
      <w:pPr>
        <w:autoSpaceDE w:val="0"/>
        <w:autoSpaceDN w:val="0"/>
        <w:adjustRightInd w:val="0"/>
        <w:spacing w:after="0" w:line="240" w:lineRule="auto"/>
        <w:jc w:val="both"/>
        <w:rPr>
          <w:rFonts w:ascii="Times New Roman" w:hAnsi="Times New Roman"/>
          <w:color w:val="FF0000"/>
          <w:sz w:val="24"/>
          <w:szCs w:val="24"/>
          <w:lang w:eastAsia="it-IT"/>
        </w:rPr>
      </w:pPr>
      <w:r w:rsidRPr="00F07363">
        <w:rPr>
          <w:rFonts w:ascii="Times New Roman" w:hAnsi="Times New Roman"/>
          <w:sz w:val="24"/>
          <w:szCs w:val="24"/>
          <w:lang w:eastAsia="it-IT"/>
        </w:rPr>
        <w:t xml:space="preserve">Quanto sopra illustrato è previsto nella legge 107/2015, che si propone di verificare gli esiti degli studenti dopo il conseguimento del diploma, e nei traguardi del RAV relativamente  agli esiti degli studenti in riferimento ai risultati a distanza.  </w:t>
      </w:r>
    </w:p>
    <w:p w:rsidR="00312481" w:rsidRPr="00EB2C6D" w:rsidRDefault="00312481" w:rsidP="001A2904">
      <w:pPr>
        <w:autoSpaceDE w:val="0"/>
        <w:autoSpaceDN w:val="0"/>
        <w:adjustRightInd w:val="0"/>
        <w:spacing w:after="0" w:line="240" w:lineRule="auto"/>
        <w:jc w:val="both"/>
        <w:rPr>
          <w:rFonts w:ascii="Times New Roman" w:hAnsi="Times New Roman"/>
          <w:sz w:val="24"/>
          <w:szCs w:val="24"/>
          <w:lang w:eastAsia="it-IT"/>
        </w:rPr>
      </w:pPr>
      <w:r w:rsidRPr="00EB2C6D">
        <w:rPr>
          <w:rFonts w:ascii="Times New Roman" w:hAnsi="Times New Roman"/>
          <w:sz w:val="24"/>
          <w:szCs w:val="24"/>
          <w:lang w:eastAsia="it-IT"/>
        </w:rPr>
        <w:t>Il compimento delle azioni descritte costituirà una significativa innovazione interna per verificare se vi è  corrispondenza tra formazione scolastica e successo negli studi (università) o nell'inserimento lavorativo. Quanto ad essere una fonte di consultazione per le aziende potrebbe invece risultare un meccanismo di difficile fruizione.</w:t>
      </w:r>
    </w:p>
    <w:p w:rsidR="00312481" w:rsidRDefault="00312481" w:rsidP="001A2904">
      <w:pPr>
        <w:autoSpaceDE w:val="0"/>
        <w:autoSpaceDN w:val="0"/>
        <w:adjustRightInd w:val="0"/>
        <w:spacing w:after="0" w:line="240" w:lineRule="auto"/>
        <w:jc w:val="both"/>
        <w:rPr>
          <w:rFonts w:ascii="Times New Roman" w:hAnsi="Times New Roman"/>
          <w:sz w:val="24"/>
          <w:szCs w:val="24"/>
          <w:lang w:eastAsia="it-IT"/>
        </w:rPr>
      </w:pPr>
    </w:p>
    <w:p w:rsidR="00312481" w:rsidRPr="00EB2C6D" w:rsidRDefault="00312481" w:rsidP="001A2904">
      <w:pPr>
        <w:autoSpaceDE w:val="0"/>
        <w:autoSpaceDN w:val="0"/>
        <w:adjustRightInd w:val="0"/>
        <w:spacing w:after="0" w:line="240" w:lineRule="auto"/>
        <w:jc w:val="both"/>
        <w:rPr>
          <w:rFonts w:ascii="Times New Roman" w:hAnsi="Times New Roman"/>
          <w:sz w:val="24"/>
          <w:szCs w:val="24"/>
          <w:lang w:eastAsia="it-IT"/>
        </w:rPr>
      </w:pPr>
    </w:p>
    <w:p w:rsidR="00312481" w:rsidRPr="00F74332" w:rsidRDefault="00312481" w:rsidP="005300E4">
      <w:pPr>
        <w:autoSpaceDE w:val="0"/>
        <w:autoSpaceDN w:val="0"/>
        <w:adjustRightInd w:val="0"/>
        <w:spacing w:after="0" w:line="240" w:lineRule="auto"/>
        <w:jc w:val="both"/>
        <w:rPr>
          <w:rFonts w:ascii="Times New Roman" w:hAnsi="Times New Roman"/>
          <w:sz w:val="24"/>
          <w:szCs w:val="24"/>
          <w:lang w:eastAsia="it-IT"/>
        </w:rPr>
      </w:pPr>
      <w:r w:rsidRPr="00F74332">
        <w:rPr>
          <w:rFonts w:ascii="Times New Roman" w:hAnsi="Times New Roman"/>
          <w:sz w:val="24"/>
          <w:szCs w:val="24"/>
          <w:lang w:eastAsia="it-IT"/>
        </w:rPr>
        <w:t xml:space="preserve">Il Piano è stato redatto dal Nucleo di Valutazione composto dal Dirigente Scolastico e da </w:t>
      </w:r>
      <w:r>
        <w:rPr>
          <w:rFonts w:ascii="Times New Roman" w:hAnsi="Times New Roman"/>
          <w:sz w:val="24"/>
          <w:szCs w:val="24"/>
          <w:lang w:eastAsia="it-IT"/>
        </w:rPr>
        <w:t>4 docenti a tempo indeterminato: Paola Brugnone (responsabile) Andrea Albiero, Monica Meneghelli, Filippo Gardin.</w:t>
      </w:r>
    </w:p>
    <w:p w:rsidR="00312481" w:rsidRDefault="00312481" w:rsidP="00F74332">
      <w:pPr>
        <w:autoSpaceDE w:val="0"/>
        <w:autoSpaceDN w:val="0"/>
        <w:adjustRightInd w:val="0"/>
        <w:spacing w:after="0" w:line="240" w:lineRule="auto"/>
        <w:jc w:val="both"/>
        <w:rPr>
          <w:rFonts w:ascii="Times New Roman" w:hAnsi="Times New Roman"/>
          <w:sz w:val="24"/>
          <w:szCs w:val="24"/>
          <w:lang w:eastAsia="it-IT"/>
        </w:rPr>
      </w:pPr>
      <w:r w:rsidRPr="00F74332">
        <w:rPr>
          <w:rFonts w:ascii="Times New Roman" w:hAnsi="Times New Roman"/>
          <w:sz w:val="24"/>
          <w:szCs w:val="24"/>
          <w:lang w:eastAsia="it-IT"/>
        </w:rPr>
        <w:t>Il DS ha il ruolo di favorire il coordinamento con altri gruppi di lavoro operanti nella scuola, un docente ha il ruolo di referente del gruppo per l'Istituto, gli altri docenti contribuiscono ai lavori della commissione.</w:t>
      </w:r>
    </w:p>
    <w:sectPr w:rsidR="00312481" w:rsidSect="00452139">
      <w:footerReference w:type="even" r:id="rId13"/>
      <w:footerReference w:type="default" r:id="rId1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F66" w:rsidRDefault="00601F66" w:rsidP="00D0410C">
      <w:pPr>
        <w:spacing w:after="0" w:line="240" w:lineRule="auto"/>
      </w:pPr>
      <w:r>
        <w:separator/>
      </w:r>
    </w:p>
  </w:endnote>
  <w:endnote w:type="continuationSeparator" w:id="0">
    <w:p w:rsidR="00601F66" w:rsidRDefault="00601F66" w:rsidP="00D0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81" w:rsidRDefault="00312481" w:rsidP="00B04FF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12481" w:rsidRDefault="0031248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81" w:rsidRDefault="00312481" w:rsidP="00B04FF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31E33">
      <w:rPr>
        <w:rStyle w:val="Numeropagina"/>
        <w:noProof/>
      </w:rPr>
      <w:t>3</w:t>
    </w:r>
    <w:r>
      <w:rPr>
        <w:rStyle w:val="Numeropagina"/>
      </w:rPr>
      <w:fldChar w:fldCharType="end"/>
    </w:r>
  </w:p>
  <w:p w:rsidR="00312481" w:rsidRDefault="00312481" w:rsidP="00014C1B">
    <w:pPr>
      <w:pStyle w:val="Pidipagina"/>
      <w:ind w:right="360"/>
      <w:jc w:val="center"/>
    </w:pPr>
  </w:p>
  <w:p w:rsidR="00312481" w:rsidRPr="005300E4" w:rsidRDefault="00931E33" w:rsidP="00014C1B">
    <w:pPr>
      <w:pStyle w:val="Pidipagina"/>
      <w:ind w:right="360"/>
      <w:jc w:val="center"/>
      <w:rPr>
        <w:rFonts w:ascii="Times New Roman" w:hAnsi="Times New Roman"/>
        <w:sz w:val="20"/>
      </w:rPr>
    </w:pPr>
    <w:r>
      <w:rPr>
        <w:noProof/>
        <w:lang w:eastAsia="it-IT"/>
      </w:rPr>
      <mc:AlternateContent>
        <mc:Choice Requires="wps">
          <w:drawing>
            <wp:anchor distT="0" distB="0" distL="0" distR="0" simplePos="0" relativeHeight="251660288" behindDoc="0" locked="0" layoutInCell="1" allowOverlap="1">
              <wp:simplePos x="0" y="0"/>
              <wp:positionH relativeFrom="page">
                <wp:posOffset>6712585</wp:posOffset>
              </wp:positionH>
              <wp:positionV relativeFrom="paragraph">
                <wp:posOffset>635</wp:posOffset>
              </wp:positionV>
              <wp:extent cx="127000" cy="14605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481" w:rsidRDefault="00312481" w:rsidP="00014C1B">
                          <w:pPr>
                            <w:pStyle w:val="Pidipagina"/>
                          </w:pPr>
                          <w:r>
                            <w:rPr>
                              <w:rStyle w:val="Numeropagina"/>
                            </w:rPr>
                            <w:fldChar w:fldCharType="begin"/>
                          </w:r>
                          <w:r>
                            <w:rPr>
                              <w:rStyle w:val="Numeropagina"/>
                            </w:rPr>
                            <w:instrText xml:space="preserve"> PAGE </w:instrText>
                          </w:r>
                          <w:r>
                            <w:rPr>
                              <w:rStyle w:val="Numeropagina"/>
                            </w:rPr>
                            <w:fldChar w:fldCharType="separate"/>
                          </w:r>
                          <w:r w:rsidR="00931E33">
                            <w:rPr>
                              <w:rStyle w:val="Numeropagina"/>
                              <w:noProof/>
                            </w:rPr>
                            <w:t>3</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8.55pt;margin-top:.05pt;width:10pt;height: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" stroked="f">
              <v:fill opacity="0"/>
              <v:textbox inset="0,0,0,0">
                <w:txbxContent>
                  <w:p w:rsidR="00312481" w:rsidRDefault="00312481" w:rsidP="00014C1B">
                    <w:pPr>
                      <w:pStyle w:val="Pidipagina"/>
                    </w:pPr>
                    <w:r>
                      <w:rPr>
                        <w:rStyle w:val="Numeropagina"/>
                      </w:rPr>
                      <w:fldChar w:fldCharType="begin"/>
                    </w:r>
                    <w:r>
                      <w:rPr>
                        <w:rStyle w:val="Numeropagina"/>
                      </w:rPr>
                      <w:instrText xml:space="preserve"> PAGE </w:instrText>
                    </w:r>
                    <w:r>
                      <w:rPr>
                        <w:rStyle w:val="Numeropagina"/>
                      </w:rPr>
                      <w:fldChar w:fldCharType="separate"/>
                    </w:r>
                    <w:r w:rsidR="00931E33">
                      <w:rPr>
                        <w:rStyle w:val="Numeropagina"/>
                        <w:noProof/>
                      </w:rPr>
                      <w:t>3</w:t>
                    </w:r>
                    <w:r>
                      <w:rPr>
                        <w:rStyle w:val="Numeropagina"/>
                      </w:rPr>
                      <w:fldChar w:fldCharType="end"/>
                    </w:r>
                  </w:p>
                </w:txbxContent>
              </v:textbox>
              <w10:wrap type="square" side="largest" anchorx="page"/>
            </v:shape>
          </w:pict>
        </mc:Fallback>
      </mc:AlternateContent>
    </w:r>
    <w:r w:rsidR="00312481" w:rsidRPr="005300E4">
      <w:rPr>
        <w:rFonts w:ascii="Times New Roman" w:hAnsi="Times New Roman"/>
        <w:sz w:val="20"/>
      </w:rPr>
      <w:t xml:space="preserve">Piano di Miglioramento  </w:t>
    </w:r>
    <w:r w:rsidR="00312481">
      <w:rPr>
        <w:rFonts w:ascii="Times New Roman" w:hAnsi="Times New Roman"/>
        <w:sz w:val="20"/>
      </w:rPr>
      <w:t>2016-17</w:t>
    </w:r>
    <w:r w:rsidR="00312481" w:rsidRPr="005300E4">
      <w:rPr>
        <w:rFonts w:ascii="Times New Roman" w:hAnsi="Times New Roman"/>
        <w:sz w:val="20"/>
      </w:rPr>
      <w:t xml:space="preserve">-  </w:t>
    </w:r>
    <w:r w:rsidR="00312481" w:rsidRPr="005300E4">
      <w:rPr>
        <w:rFonts w:ascii="Times New Roman" w:hAnsi="Times New Roman"/>
        <w:sz w:val="20"/>
        <w:lang w:eastAsia="it-IT"/>
      </w:rPr>
      <w:t>VRIS009002</w:t>
    </w:r>
  </w:p>
  <w:p w:rsidR="00312481" w:rsidRDefault="003124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F66" w:rsidRDefault="00601F66" w:rsidP="00D0410C">
      <w:pPr>
        <w:spacing w:after="0" w:line="240" w:lineRule="auto"/>
      </w:pPr>
      <w:r>
        <w:separator/>
      </w:r>
    </w:p>
  </w:footnote>
  <w:footnote w:type="continuationSeparator" w:id="0">
    <w:p w:rsidR="00601F66" w:rsidRDefault="00601F66" w:rsidP="00D04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6E03"/>
    <w:multiLevelType w:val="hybridMultilevel"/>
    <w:tmpl w:val="86784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971574"/>
    <w:multiLevelType w:val="hybridMultilevel"/>
    <w:tmpl w:val="8CC607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F2291"/>
    <w:multiLevelType w:val="hybridMultilevel"/>
    <w:tmpl w:val="8ECCA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183135"/>
    <w:multiLevelType w:val="hybridMultilevel"/>
    <w:tmpl w:val="7FC07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C77D4"/>
    <w:multiLevelType w:val="hybridMultilevel"/>
    <w:tmpl w:val="988E1DA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82E6CB6"/>
    <w:multiLevelType w:val="hybridMultilevel"/>
    <w:tmpl w:val="A0CE82B4"/>
    <w:lvl w:ilvl="0" w:tplc="0410000F">
      <w:start w:val="1"/>
      <w:numFmt w:val="decimal"/>
      <w:lvlText w:val="%1."/>
      <w:lvlJc w:val="left"/>
      <w:pPr>
        <w:ind w:left="720" w:hanging="360"/>
      </w:pPr>
      <w:rPr>
        <w:rFonts w:cs="Times New Roman"/>
      </w:rPr>
    </w:lvl>
    <w:lvl w:ilvl="1" w:tplc="AF584490">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A9C2ABC"/>
    <w:multiLevelType w:val="hybridMultilevel"/>
    <w:tmpl w:val="AACE0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64769B"/>
    <w:multiLevelType w:val="hybridMultilevel"/>
    <w:tmpl w:val="D370E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2402FA"/>
    <w:multiLevelType w:val="hybridMultilevel"/>
    <w:tmpl w:val="B37E83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5B866984"/>
    <w:multiLevelType w:val="hybridMultilevel"/>
    <w:tmpl w:val="B874D6F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2E11F88"/>
    <w:multiLevelType w:val="hybridMultilevel"/>
    <w:tmpl w:val="C32E3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564DC5"/>
    <w:multiLevelType w:val="hybridMultilevel"/>
    <w:tmpl w:val="79841F7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7DA56915"/>
    <w:multiLevelType w:val="hybridMultilevel"/>
    <w:tmpl w:val="AE82650E"/>
    <w:lvl w:ilvl="0" w:tplc="4B6006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11"/>
  </w:num>
  <w:num w:numId="6">
    <w:abstractNumId w:val="0"/>
  </w:num>
  <w:num w:numId="7">
    <w:abstractNumId w:val="12"/>
  </w:num>
  <w:num w:numId="8">
    <w:abstractNumId w:val="7"/>
  </w:num>
  <w:num w:numId="9">
    <w:abstractNumId w:val="10"/>
  </w:num>
  <w:num w:numId="10">
    <w:abstractNumId w:val="6"/>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1C"/>
    <w:rsid w:val="00001EAD"/>
    <w:rsid w:val="00014C1B"/>
    <w:rsid w:val="0003051F"/>
    <w:rsid w:val="00030E5B"/>
    <w:rsid w:val="0003591D"/>
    <w:rsid w:val="000831FC"/>
    <w:rsid w:val="00083D4A"/>
    <w:rsid w:val="00083D79"/>
    <w:rsid w:val="000A67BE"/>
    <w:rsid w:val="000B085B"/>
    <w:rsid w:val="000D54D3"/>
    <w:rsid w:val="00105E61"/>
    <w:rsid w:val="00115D8B"/>
    <w:rsid w:val="00117E6A"/>
    <w:rsid w:val="001236EA"/>
    <w:rsid w:val="0013056D"/>
    <w:rsid w:val="001642BE"/>
    <w:rsid w:val="00164415"/>
    <w:rsid w:val="00166261"/>
    <w:rsid w:val="00175F0C"/>
    <w:rsid w:val="00181730"/>
    <w:rsid w:val="0018711C"/>
    <w:rsid w:val="001A2904"/>
    <w:rsid w:val="001F7468"/>
    <w:rsid w:val="00200F8E"/>
    <w:rsid w:val="00201FEA"/>
    <w:rsid w:val="0020490E"/>
    <w:rsid w:val="00236B87"/>
    <w:rsid w:val="002742BB"/>
    <w:rsid w:val="00295B7C"/>
    <w:rsid w:val="00297249"/>
    <w:rsid w:val="002A3AEF"/>
    <w:rsid w:val="002A43E8"/>
    <w:rsid w:val="00304973"/>
    <w:rsid w:val="00312481"/>
    <w:rsid w:val="00316A80"/>
    <w:rsid w:val="003265B4"/>
    <w:rsid w:val="00331AA8"/>
    <w:rsid w:val="00334727"/>
    <w:rsid w:val="00337975"/>
    <w:rsid w:val="003412E6"/>
    <w:rsid w:val="00341BFF"/>
    <w:rsid w:val="003515C7"/>
    <w:rsid w:val="00361BD0"/>
    <w:rsid w:val="00363B9C"/>
    <w:rsid w:val="003676B2"/>
    <w:rsid w:val="0037464A"/>
    <w:rsid w:val="00377055"/>
    <w:rsid w:val="00391774"/>
    <w:rsid w:val="00396AF7"/>
    <w:rsid w:val="003C1A6A"/>
    <w:rsid w:val="003D10BA"/>
    <w:rsid w:val="003D3C77"/>
    <w:rsid w:val="003F3757"/>
    <w:rsid w:val="00400435"/>
    <w:rsid w:val="00407251"/>
    <w:rsid w:val="00412846"/>
    <w:rsid w:val="00426B42"/>
    <w:rsid w:val="00452139"/>
    <w:rsid w:val="004916A8"/>
    <w:rsid w:val="004A1CA9"/>
    <w:rsid w:val="004A3E86"/>
    <w:rsid w:val="004F5F1A"/>
    <w:rsid w:val="00510608"/>
    <w:rsid w:val="0051193B"/>
    <w:rsid w:val="00522BF5"/>
    <w:rsid w:val="005300E4"/>
    <w:rsid w:val="0054710E"/>
    <w:rsid w:val="00553F10"/>
    <w:rsid w:val="0056471F"/>
    <w:rsid w:val="00581118"/>
    <w:rsid w:val="00582A63"/>
    <w:rsid w:val="00594BD9"/>
    <w:rsid w:val="005D6396"/>
    <w:rsid w:val="00601F66"/>
    <w:rsid w:val="00613691"/>
    <w:rsid w:val="00617966"/>
    <w:rsid w:val="00624D66"/>
    <w:rsid w:val="00651FEE"/>
    <w:rsid w:val="00656314"/>
    <w:rsid w:val="00660456"/>
    <w:rsid w:val="006671DE"/>
    <w:rsid w:val="006722C5"/>
    <w:rsid w:val="006C15C6"/>
    <w:rsid w:val="006D388B"/>
    <w:rsid w:val="00706984"/>
    <w:rsid w:val="00754089"/>
    <w:rsid w:val="00767043"/>
    <w:rsid w:val="00777197"/>
    <w:rsid w:val="00790808"/>
    <w:rsid w:val="007A0DCA"/>
    <w:rsid w:val="007A5062"/>
    <w:rsid w:val="007B63C1"/>
    <w:rsid w:val="007C1423"/>
    <w:rsid w:val="00810C38"/>
    <w:rsid w:val="00823CC1"/>
    <w:rsid w:val="00846277"/>
    <w:rsid w:val="008927C7"/>
    <w:rsid w:val="008B4185"/>
    <w:rsid w:val="008C069F"/>
    <w:rsid w:val="008D26EF"/>
    <w:rsid w:val="0090779B"/>
    <w:rsid w:val="00907DC1"/>
    <w:rsid w:val="00931D41"/>
    <w:rsid w:val="00931E33"/>
    <w:rsid w:val="0094226A"/>
    <w:rsid w:val="00946483"/>
    <w:rsid w:val="00947664"/>
    <w:rsid w:val="00957232"/>
    <w:rsid w:val="009610E8"/>
    <w:rsid w:val="00986B28"/>
    <w:rsid w:val="00993BFB"/>
    <w:rsid w:val="009B601C"/>
    <w:rsid w:val="009B798A"/>
    <w:rsid w:val="00A26C51"/>
    <w:rsid w:val="00A5162D"/>
    <w:rsid w:val="00AE414D"/>
    <w:rsid w:val="00B04FFC"/>
    <w:rsid w:val="00B21A63"/>
    <w:rsid w:val="00B4443C"/>
    <w:rsid w:val="00B7248F"/>
    <w:rsid w:val="00BB3850"/>
    <w:rsid w:val="00BB706C"/>
    <w:rsid w:val="00BE0F12"/>
    <w:rsid w:val="00BE5622"/>
    <w:rsid w:val="00BF47DF"/>
    <w:rsid w:val="00BF4E81"/>
    <w:rsid w:val="00C05862"/>
    <w:rsid w:val="00C06D7A"/>
    <w:rsid w:val="00C12973"/>
    <w:rsid w:val="00C362A2"/>
    <w:rsid w:val="00C5421D"/>
    <w:rsid w:val="00C5555E"/>
    <w:rsid w:val="00C612CC"/>
    <w:rsid w:val="00C647C3"/>
    <w:rsid w:val="00C7182D"/>
    <w:rsid w:val="00C77DA2"/>
    <w:rsid w:val="00CA15FE"/>
    <w:rsid w:val="00CE5CFF"/>
    <w:rsid w:val="00D0410C"/>
    <w:rsid w:val="00D1511D"/>
    <w:rsid w:val="00D636B6"/>
    <w:rsid w:val="00D651D0"/>
    <w:rsid w:val="00D66BF5"/>
    <w:rsid w:val="00DB3A11"/>
    <w:rsid w:val="00E21F8E"/>
    <w:rsid w:val="00E67871"/>
    <w:rsid w:val="00E92A1A"/>
    <w:rsid w:val="00EA5C9F"/>
    <w:rsid w:val="00EB2C6D"/>
    <w:rsid w:val="00EC54F2"/>
    <w:rsid w:val="00EE382A"/>
    <w:rsid w:val="00EF4EAB"/>
    <w:rsid w:val="00F07363"/>
    <w:rsid w:val="00F10A8E"/>
    <w:rsid w:val="00F11262"/>
    <w:rsid w:val="00F63B9E"/>
    <w:rsid w:val="00F74332"/>
    <w:rsid w:val="00F90EE2"/>
    <w:rsid w:val="00F927DF"/>
    <w:rsid w:val="00FB0CB0"/>
    <w:rsid w:val="00FB2036"/>
    <w:rsid w:val="00FB3111"/>
    <w:rsid w:val="00FC45FE"/>
    <w:rsid w:val="00FC7122"/>
    <w:rsid w:val="00FD2F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459D6A-385B-4402-9E36-90B2CE9A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1CA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15D8B"/>
    <w:pPr>
      <w:ind w:left="708"/>
    </w:pPr>
  </w:style>
  <w:style w:type="paragraph" w:styleId="Intestazione">
    <w:name w:val="header"/>
    <w:basedOn w:val="Normale"/>
    <w:link w:val="IntestazioneCarattere"/>
    <w:uiPriority w:val="99"/>
    <w:rsid w:val="00D0410C"/>
    <w:pPr>
      <w:tabs>
        <w:tab w:val="center" w:pos="4819"/>
        <w:tab w:val="right" w:pos="9638"/>
      </w:tabs>
    </w:pPr>
    <w:rPr>
      <w:szCs w:val="20"/>
    </w:rPr>
  </w:style>
  <w:style w:type="character" w:customStyle="1" w:styleId="IntestazioneCarattere">
    <w:name w:val="Intestazione Carattere"/>
    <w:basedOn w:val="Carpredefinitoparagrafo"/>
    <w:link w:val="Intestazione"/>
    <w:uiPriority w:val="99"/>
    <w:locked/>
    <w:rsid w:val="00D0410C"/>
    <w:rPr>
      <w:sz w:val="22"/>
      <w:lang w:eastAsia="en-US"/>
    </w:rPr>
  </w:style>
  <w:style w:type="paragraph" w:styleId="Pidipagina">
    <w:name w:val="footer"/>
    <w:basedOn w:val="Normale"/>
    <w:link w:val="PidipaginaCarattere"/>
    <w:uiPriority w:val="99"/>
    <w:rsid w:val="00D0410C"/>
    <w:pPr>
      <w:tabs>
        <w:tab w:val="center" w:pos="4819"/>
        <w:tab w:val="right" w:pos="9638"/>
      </w:tabs>
    </w:pPr>
    <w:rPr>
      <w:szCs w:val="20"/>
    </w:rPr>
  </w:style>
  <w:style w:type="character" w:customStyle="1" w:styleId="PidipaginaCarattere">
    <w:name w:val="Piè di pagina Carattere"/>
    <w:basedOn w:val="Carpredefinitoparagrafo"/>
    <w:link w:val="Pidipagina"/>
    <w:uiPriority w:val="99"/>
    <w:locked/>
    <w:rsid w:val="00D0410C"/>
    <w:rPr>
      <w:sz w:val="22"/>
      <w:lang w:eastAsia="en-US"/>
    </w:rPr>
  </w:style>
  <w:style w:type="character" w:styleId="Collegamentoipertestuale">
    <w:name w:val="Hyperlink"/>
    <w:basedOn w:val="Carpredefinitoparagrafo"/>
    <w:uiPriority w:val="99"/>
    <w:rsid w:val="00B21A63"/>
    <w:rPr>
      <w:rFonts w:cs="Times New Roman"/>
      <w:color w:val="0000FF"/>
      <w:u w:val="single"/>
    </w:rPr>
  </w:style>
  <w:style w:type="paragraph" w:styleId="Testofumetto">
    <w:name w:val="Balloon Text"/>
    <w:basedOn w:val="Normale"/>
    <w:link w:val="TestofumettoCarattere"/>
    <w:uiPriority w:val="99"/>
    <w:semiHidden/>
    <w:rsid w:val="00014C1B"/>
    <w:pPr>
      <w:spacing w:after="0" w:line="240" w:lineRule="auto"/>
    </w:pPr>
    <w:rPr>
      <w:rFonts w:ascii="Tahoma" w:hAnsi="Tahoma"/>
      <w:sz w:val="16"/>
      <w:szCs w:val="20"/>
    </w:rPr>
  </w:style>
  <w:style w:type="character" w:customStyle="1" w:styleId="TestofumettoCarattere">
    <w:name w:val="Testo fumetto Carattere"/>
    <w:basedOn w:val="Carpredefinitoparagrafo"/>
    <w:link w:val="Testofumetto"/>
    <w:uiPriority w:val="99"/>
    <w:semiHidden/>
    <w:locked/>
    <w:rsid w:val="00014C1B"/>
    <w:rPr>
      <w:rFonts w:ascii="Tahoma" w:hAnsi="Tahoma"/>
      <w:sz w:val="16"/>
      <w:lang w:eastAsia="en-US"/>
    </w:rPr>
  </w:style>
  <w:style w:type="character" w:styleId="Numeropagina">
    <w:name w:val="page number"/>
    <w:basedOn w:val="Carpredefinitoparagrafo"/>
    <w:uiPriority w:val="99"/>
    <w:rsid w:val="00014C1B"/>
    <w:rPr>
      <w:rFonts w:cs="Times New Roman"/>
    </w:rPr>
  </w:style>
  <w:style w:type="paragraph" w:customStyle="1" w:styleId="Paragrafoelenco1">
    <w:name w:val="Paragrafo elenco1"/>
    <w:basedOn w:val="Normale"/>
    <w:uiPriority w:val="99"/>
    <w:rsid w:val="000831FC"/>
    <w:pPr>
      <w:widowControl w:val="0"/>
      <w:suppressAutoHyphens/>
      <w:spacing w:after="0" w:line="240" w:lineRule="auto"/>
      <w:ind w:left="720"/>
      <w:contextualSpacing/>
    </w:pPr>
    <w:rPr>
      <w:rFonts w:ascii="Times" w:eastAsia="Times New Roman" w:hAnsi="Times" w:cs="Times"/>
      <w:sz w:val="24"/>
      <w:szCs w:val="20"/>
      <w:lang w:eastAsia="hi-IN" w:bidi="hi-IN"/>
    </w:rPr>
  </w:style>
  <w:style w:type="table" w:styleId="Grigliatabella">
    <w:name w:val="Table Grid"/>
    <w:basedOn w:val="Tabellanormale"/>
    <w:uiPriority w:val="99"/>
    <w:locked/>
    <w:rsid w:val="0020490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99"/>
    <w:qFormat/>
    <w:locked/>
    <w:rsid w:val="0079080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02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pellinisauro.gov.it/wp-content/uploads/2016/04/PON" TargetMode="External"/><Relationship Id="rId12" Type="http://schemas.openxmlformats.org/officeDocument/2006/relationships/hyperlink" Target="mailto:vris009002@pec.sanmichel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3928</Words>
  <Characters>22396</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PROGETTI, COMMISSIONI, GRUPPI DI LAVORO</vt:lpstr>
    </vt:vector>
  </TitlesOfParts>
  <Company/>
  <LinksUpToDate>false</LinksUpToDate>
  <CharactersWithSpaces>26272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PROGETTI, COMMISSIONI, GRUPPI DI LAVORO</dc:title>
  <dc:subject/>
  <dc:creator>User</dc:creator>
  <cp:keywords/>
  <dc:description/>
  <cp:lastModifiedBy>Lina Pellegatta</cp:lastModifiedBy>
  <cp:revision>3</cp:revision>
  <dcterms:created xsi:type="dcterms:W3CDTF">2016-10-08T06:24:00Z</dcterms:created>
  <dcterms:modified xsi:type="dcterms:W3CDTF">2016-10-08T06:24:00Z</dcterms:modified>
</cp:coreProperties>
</file>