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9361"/>
      </w:tblGrid>
      <w:tr w:rsidR="007E4EB7" w:rsidTr="007E4EB7">
        <w:trPr>
          <w:jc w:val="center"/>
        </w:trPr>
        <w:tc>
          <w:tcPr>
            <w:tcW w:w="300" w:type="dxa"/>
            <w:vAlign w:val="center"/>
            <w:hideMark/>
          </w:tcPr>
          <w:p w:rsidR="007E4EB7" w:rsidRDefault="007E4EB7">
            <w:pPr>
              <w:spacing w:line="0" w:lineRule="auto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9900" w:type="dxa"/>
            <w:hideMark/>
          </w:tcPr>
          <w:p w:rsidR="007E4EB7" w:rsidRDefault="007E4E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143000" cy="1323975"/>
                  <wp:effectExtent l="0" t="0" r="0" b="9525"/>
                  <wp:docPr id="1" name="Immagine 1" descr="cid:img_pages_courses_2014_bramante_corso_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g_pages_courses_2014_bramante_corso_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EB7" w:rsidRDefault="007E4EB7">
            <w:pPr>
              <w:pStyle w:val="NormaleWeb"/>
              <w:spacing w:before="240" w:beforeAutospacing="0" w:after="240" w:afterAutospacing="0"/>
            </w:pPr>
            <w:r>
              <w:rPr>
                <w:i/>
                <w:iCs/>
              </w:rPr>
              <w:t>Seminario di studi</w:t>
            </w:r>
            <w:r>
              <w:t xml:space="preserve"> </w:t>
            </w:r>
            <w:r>
              <w:br/>
            </w:r>
            <w:r>
              <w:rPr>
                <w:b/>
                <w:bCs/>
              </w:rPr>
              <w:t>Bramante e la storiografia dal Cinquecento al Novecento</w:t>
            </w:r>
            <w:r>
              <w:t xml:space="preserve"> </w:t>
            </w:r>
            <w:r>
              <w:br/>
              <w:t>sabato 8 novembre, ore 14.00</w:t>
            </w:r>
          </w:p>
          <w:p w:rsidR="007E4EB7" w:rsidRDefault="007E4EB7">
            <w:pPr>
              <w:pStyle w:val="NormaleWeb"/>
              <w:spacing w:before="240" w:beforeAutospacing="0" w:after="240" w:afterAutospacing="0"/>
            </w:pPr>
            <w:r>
              <w:t>Siamo lieti di invitarvi a partecipare al seminario di studi organizzato dal Centro Internazionale di Studi di Architettura Andrea Palladio. L’iniziativa precede l’apertura della mostra “</w:t>
            </w:r>
            <w:hyperlink r:id="rId6" w:history="1">
              <w:r>
                <w:rPr>
                  <w:rStyle w:val="Collegamentoipertestuale"/>
                  <w:b/>
                  <w:bCs/>
                  <w:color w:val="000000"/>
                </w:rPr>
                <w:t>Donato Bramante e l’arte della progettazione</w:t>
              </w:r>
            </w:hyperlink>
            <w:r>
              <w:t xml:space="preserve">” (Palladio </w:t>
            </w:r>
            <w:proofErr w:type="spellStart"/>
            <w:r>
              <w:t>Museum</w:t>
            </w:r>
            <w:proofErr w:type="spellEnd"/>
            <w:r>
              <w:t>, 9 novembre 2014 - 8 febbraio 2015).</w:t>
            </w:r>
          </w:p>
          <w:p w:rsidR="007E4EB7" w:rsidRDefault="007E4EB7">
            <w:pPr>
              <w:pStyle w:val="NormaleWeb"/>
              <w:spacing w:before="240" w:beforeAutospacing="0" w:after="240" w:afterAutospacing="0"/>
            </w:pPr>
            <w:r>
              <w:t>Programma</w:t>
            </w:r>
          </w:p>
          <w:p w:rsidR="007E4EB7" w:rsidRDefault="007E4EB7">
            <w:pPr>
              <w:pStyle w:val="NormaleWeb"/>
              <w:spacing w:before="240" w:beforeAutospacing="0" w:after="240" w:afterAutospacing="0"/>
            </w:pPr>
            <w:r>
              <w:t>14.00 apertura dei lavori, presiede Matteo Ceriana (Galleria Palatina, Firenze)</w:t>
            </w:r>
            <w:r>
              <w:br/>
              <w:t xml:space="preserve">14.30 Howard Burns (Scuola Normale Superiore di Pisa), </w:t>
            </w:r>
            <w:r>
              <w:rPr>
                <w:i/>
                <w:iCs/>
              </w:rPr>
              <w:t>La figura e l'architettura di Bramante nei testi e nei commenti cinquecenteschi</w:t>
            </w:r>
            <w:r>
              <w:rPr>
                <w:i/>
                <w:iCs/>
              </w:rPr>
              <w:br/>
            </w:r>
            <w:r>
              <w:t xml:space="preserve">15.00 Susanna Pasquali (Università di Roma La Sapienza), </w:t>
            </w:r>
            <w:r>
              <w:rPr>
                <w:i/>
                <w:iCs/>
              </w:rPr>
              <w:t xml:space="preserve">Bramante tra </w:t>
            </w:r>
            <w:proofErr w:type="spellStart"/>
            <w:r>
              <w:rPr>
                <w:i/>
                <w:iCs/>
              </w:rPr>
              <w:t>Bottari</w:t>
            </w:r>
            <w:proofErr w:type="spellEnd"/>
            <w:r>
              <w:rPr>
                <w:i/>
                <w:iCs/>
              </w:rPr>
              <w:t xml:space="preserve"> e Milizia</w:t>
            </w:r>
            <w:r>
              <w:rPr>
                <w:i/>
                <w:iCs/>
              </w:rPr>
              <w:br/>
            </w:r>
            <w:r>
              <w:t xml:space="preserve">15.30 Luisa Giordano (Università di Pavia), </w:t>
            </w:r>
            <w:r>
              <w:rPr>
                <w:i/>
                <w:iCs/>
              </w:rPr>
              <w:t>La restituzione ottocentesca del Bramante milanese</w:t>
            </w:r>
            <w:r>
              <w:rPr>
                <w:i/>
                <w:iCs/>
              </w:rPr>
              <w:br/>
            </w:r>
            <w:r>
              <w:t>pausa</w:t>
            </w:r>
            <w:r>
              <w:br/>
              <w:t>16.15 Dario Donetti (</w:t>
            </w:r>
            <w:proofErr w:type="spellStart"/>
            <w:r>
              <w:t>Kunsthistorisches</w:t>
            </w:r>
            <w:proofErr w:type="spellEnd"/>
            <w:r>
              <w:t xml:space="preserve"> </w:t>
            </w:r>
            <w:proofErr w:type="spellStart"/>
            <w:r>
              <w:t>Institut</w:t>
            </w:r>
            <w:proofErr w:type="spellEnd"/>
            <w:r>
              <w:t xml:space="preserve"> in </w:t>
            </w:r>
            <w:proofErr w:type="spellStart"/>
            <w:r>
              <w:t>Florenz</w:t>
            </w:r>
            <w:proofErr w:type="spellEnd"/>
            <w:r>
              <w:t xml:space="preserve">), </w:t>
            </w:r>
            <w:r>
              <w:rPr>
                <w:i/>
                <w:iCs/>
              </w:rPr>
              <w:t>Storia dei disegni di Bramante da Vasari agli Uffizi</w:t>
            </w:r>
            <w:r>
              <w:rPr>
                <w:i/>
                <w:iCs/>
              </w:rPr>
              <w:br/>
            </w:r>
            <w:r>
              <w:t xml:space="preserve">16.45 Francesco Paolo Fiore (Università di Roma La Sapienza), </w:t>
            </w:r>
            <w:r>
              <w:rPr>
                <w:i/>
                <w:iCs/>
              </w:rPr>
              <w:t>Il Bramante di Arnaldo Bruschi</w:t>
            </w:r>
          </w:p>
          <w:p w:rsidR="007E4EB7" w:rsidRDefault="007E4EB7">
            <w:pPr>
              <w:pStyle w:val="NormaleWeb"/>
              <w:spacing w:before="240" w:beforeAutospacing="0" w:after="240" w:afterAutospacing="0"/>
            </w:pPr>
            <w:r>
              <w:t xml:space="preserve">La partecipazione è libera, previa prenotazione, sino ad esaurimento posti: T. 0444 323014 - </w:t>
            </w:r>
            <w:hyperlink r:id="rId7" w:history="1">
              <w:r>
                <w:rPr>
                  <w:rStyle w:val="Collegamentoipertestuale"/>
                  <w:color w:val="000000"/>
                </w:rPr>
                <w:t xml:space="preserve">segreteria@palladiomuseum.org </w:t>
              </w:r>
            </w:hyperlink>
          </w:p>
        </w:tc>
      </w:tr>
    </w:tbl>
    <w:p w:rsidR="00BF7555" w:rsidRDefault="00BF7555">
      <w:bookmarkStart w:id="0" w:name="_GoBack"/>
      <w:bookmarkEnd w:id="0"/>
    </w:p>
    <w:sectPr w:rsidR="00BF7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B7"/>
    <w:rsid w:val="007E4EB7"/>
    <w:rsid w:val="00B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9FCD-FEFC-46F7-A8E8-2185D57C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EB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4EB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E4E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palladiomuseum.org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ladiomuseum.org/exhibitions/bramante" TargetMode="External"/><Relationship Id="rId5" Type="http://schemas.openxmlformats.org/officeDocument/2006/relationships/image" Target="cid:img_pages_courses_2014_bramante_corso_ic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2014-10-24T09:27:00Z</dcterms:created>
  <dcterms:modified xsi:type="dcterms:W3CDTF">2014-10-24T09:27:00Z</dcterms:modified>
</cp:coreProperties>
</file>