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PROGETTO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comunica che  il prossimo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venerd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febbraio , alle ore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15.00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,                                                            presso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ISISS Dal Cero, si terr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un importante momento di aggiornamento                                 per i Docenti della Rete: </w:t>
      </w:r>
    </w:p>
    <w:p>
      <w:pPr>
        <w:pStyle w:val="Di default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La responsabilit</w:t>
      </w:r>
      <w:r>
        <w:rPr>
          <w:rFonts w:ascii="Times New Roman" w:hAnsi="Times New Roman" w:hint="default"/>
          <w:b w:val="1"/>
          <w:bCs w:val="1"/>
          <w:color w:val="cc241a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civile e penale dei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ocenti nell'esercizio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delle loro funzi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oni                             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it-IT"/>
        </w:rPr>
        <w:t>Avv. Benedetti Vallenari Veronica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P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it-IT"/>
        </w:rPr>
        <w:t>enalista del Foro di Verona</w:t>
      </w: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Si ricorda che al termine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incontro di Rete, per i richiedenti,                                                         verr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rilasciato un attestato di  partecipazione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Di default"/>
        <w:spacing w:after="240"/>
      </w:pPr>
    </w:p>
    <w:p>
      <w:pPr>
        <w:pStyle w:val="Di default"/>
        <w:spacing w:after="24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101010"/>
          <w:rtl w:val="0"/>
          <w:lang w:val="nl-NL"/>
        </w:rPr>
        <w:t xml:space="preserve">La Coordinatrice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