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F2" w:rsidRDefault="00B201F2" w:rsidP="00A32DD4">
      <w:r>
        <w:t>VERBALE DEL COLLEGIO DOCENTI DEL 19 MAGGIO 2015</w:t>
      </w:r>
    </w:p>
    <w:p w:rsidR="00B201F2" w:rsidRDefault="00B201F2" w:rsidP="00A32DD4"/>
    <w:p w:rsidR="00B201F2" w:rsidRDefault="00B201F2" w:rsidP="00A32DD4"/>
    <w:p w:rsidR="00B201F2" w:rsidRDefault="00B201F2" w:rsidP="00A32DD4">
      <w:r>
        <w:t>Il giorno 19 maggio 2015 presso l’aula magna dell’Istituto “Giorgi” si riunisce il collegio docenti dell’Istituto “</w:t>
      </w:r>
      <w:proofErr w:type="spellStart"/>
      <w:r>
        <w:t>Sanmicheli</w:t>
      </w:r>
      <w:proofErr w:type="spellEnd"/>
      <w:r>
        <w:t>”.</w:t>
      </w:r>
    </w:p>
    <w:p w:rsidR="00B201F2" w:rsidRDefault="00B201F2" w:rsidP="00A32DD4">
      <w:r>
        <w:t>Risultano assenti ingiustificati i docenti: CAPUZZI, D’ACUNTO, GUZZO, ONGARO, che sono pregati di segnalare in segreteria didattica le ragioni della loro assenza. Risultano presenti 131 docenti.</w:t>
      </w:r>
    </w:p>
    <w:p w:rsidR="00B201F2" w:rsidRDefault="00B201F2" w:rsidP="00A32DD4"/>
    <w:p w:rsidR="00B201F2" w:rsidRDefault="00B201F2" w:rsidP="00A32DD4">
      <w:r>
        <w:t>Si procede con l’ordine del giorno:</w:t>
      </w:r>
    </w:p>
    <w:p w:rsidR="00B201F2" w:rsidRDefault="00B201F2" w:rsidP="00A32DD4"/>
    <w:p w:rsidR="00B201F2" w:rsidRDefault="00B201F2" w:rsidP="00A32DD4">
      <w:r>
        <w:t>PUNTO 1: LETTURA E APPROVAZIONE DEL VERBALE DEL PRECEDENTE COLLEGIO</w:t>
      </w:r>
    </w:p>
    <w:p w:rsidR="00B201F2" w:rsidRDefault="00B201F2" w:rsidP="00A32DD4">
      <w:r>
        <w:t xml:space="preserve">Il verbale è stato reso noto con la convocazione del presente collegio e la DS domanda se vi siano degli interventi a correzione di quanto riportato. La prof.ssa Lipizer risulta assente giustificata al collegio del 19 aprile 2015. </w:t>
      </w:r>
    </w:p>
    <w:p w:rsidR="00B201F2" w:rsidRDefault="00B201F2" w:rsidP="00A32DD4">
      <w:r>
        <w:t>Poiché nessuno interviene si mette ai voti il verbale:</w:t>
      </w:r>
    </w:p>
    <w:p w:rsidR="00B201F2" w:rsidRDefault="00B201F2" w:rsidP="00A32DD4">
      <w:r>
        <w:t>F: a maggioranza</w:t>
      </w:r>
    </w:p>
    <w:p w:rsidR="00B201F2" w:rsidRDefault="00B201F2" w:rsidP="00A32DD4">
      <w:r>
        <w:t>C: 0</w:t>
      </w:r>
    </w:p>
    <w:p w:rsidR="00B201F2" w:rsidRDefault="00B201F2" w:rsidP="00A32DD4">
      <w:r>
        <w:t>A: 8</w:t>
      </w:r>
    </w:p>
    <w:p w:rsidR="00B201F2" w:rsidRDefault="00B201F2" w:rsidP="00A32DD4"/>
    <w:p w:rsidR="00B201F2" w:rsidRDefault="00B201F2" w:rsidP="00A32DD4">
      <w:r>
        <w:t>PUNTO 2: CALENDARIO SCOLASTICO REGIONE VENETO</w:t>
      </w:r>
    </w:p>
    <w:p w:rsidR="00B201F2" w:rsidRDefault="00B201F2" w:rsidP="00A32DD4">
      <w:r>
        <w:t>La DS ribadisce che il primo giorno per effettuare gli esami integrativi e di idoneità sarà lunedì 31 agosto; il primo giorno dell’anno scolastico sarà il 1 settembre 2015 data in cui sarà convocato il collegio docenti e il primo giorno di lezione sarà mercoledì 16 settembre 2015. Il calendario sarà come sempre sottoposto all’approvazione del Consiglio di Istituto che delibererà anche in merito alle chiusure prefestive e ad eventuali altri giorni di chiusura concordati a livello comunale.</w:t>
      </w:r>
    </w:p>
    <w:p w:rsidR="00B201F2" w:rsidRDefault="00B201F2" w:rsidP="00A32DD4"/>
    <w:p w:rsidR="00B201F2" w:rsidRDefault="00B201F2" w:rsidP="00A32DD4">
      <w:r>
        <w:t>PUNTO 3: ACCOGLIENZA CLASSI PRIME</w:t>
      </w:r>
    </w:p>
    <w:p w:rsidR="00B201F2" w:rsidRDefault="00B201F2" w:rsidP="00A32DD4">
      <w:r>
        <w:t xml:space="preserve">La DS ricorda come al termine dello scorso anno scolastico la commissione salute e benessere aveva ipotizzato una nuova e diversa modalità di accoglienza delle classi prime che presupponeva un più evidente intervento del Dirigente, un maggior coinvolgimento delle famiglie, interventi mirati </w:t>
      </w:r>
      <w:proofErr w:type="gramStart"/>
      <w:r>
        <w:t>da  parte</w:t>
      </w:r>
      <w:proofErr w:type="gramEnd"/>
      <w:r>
        <w:t xml:space="preserve"> dei docenti dei rispettivi consigli di classe. Questa rinnovata modalità sembra avere avuto un discreto successo, è tuttavia fondamentale che chi si occupa di accoglienza preveda entro la fine del mese di giugno come procedere anche per consentire una più coerente gestione delle operazioni di inizio d’anno. Nel 2014-15 sono state organizzate diverse occasioni di aggiornamento su temi ritenuti cruciali nella gestione del gruppo classe e per individuare diverse forme di coinvolgimento degli studenti stessi, si tratta di spunti e di sollecitazioni che dovrebbero essere tenuti in conto per progettare l’avvio del nuovo anno scolastico.</w:t>
      </w:r>
    </w:p>
    <w:p w:rsidR="00B201F2" w:rsidRDefault="00B201F2" w:rsidP="00A32DD4"/>
    <w:p w:rsidR="00B201F2" w:rsidRDefault="00B201F2" w:rsidP="00A32DD4">
      <w:r>
        <w:t>PUNTO 4: RENDICONTAZIONI DI FINE ANNO</w:t>
      </w:r>
    </w:p>
    <w:p w:rsidR="00B201F2" w:rsidRDefault="00B201F2" w:rsidP="0036765C">
      <w:pPr>
        <w:jc w:val="both"/>
      </w:pPr>
      <w:r>
        <w:t>Come precisato nella convocazione alcune importanti funzioni strumentali rimangono parzialmente scoperte per il pensionamento o per il trasferimento di personale, si chiede al personale a tempo indeterminato che resterà in servizio presso l’istituto di valutare con attenzione la possibilità di contribuire ai seguenti ambiti:</w:t>
      </w:r>
    </w:p>
    <w:p w:rsidR="00B201F2" w:rsidRDefault="00B201F2" w:rsidP="0036765C">
      <w:pPr>
        <w:numPr>
          <w:ilvl w:val="1"/>
          <w:numId w:val="26"/>
        </w:numPr>
        <w:jc w:val="both"/>
      </w:pPr>
      <w:r>
        <w:t>Progetto salute e benessere</w:t>
      </w:r>
    </w:p>
    <w:p w:rsidR="00B201F2" w:rsidRDefault="00B201F2" w:rsidP="0036765C">
      <w:pPr>
        <w:numPr>
          <w:ilvl w:val="1"/>
          <w:numId w:val="26"/>
        </w:numPr>
        <w:jc w:val="both"/>
      </w:pPr>
      <w:r>
        <w:t xml:space="preserve">Progetto </w:t>
      </w:r>
      <w:proofErr w:type="spellStart"/>
      <w:r>
        <w:t>intercultura</w:t>
      </w:r>
      <w:proofErr w:type="spellEnd"/>
    </w:p>
    <w:p w:rsidR="00B201F2" w:rsidRDefault="00B201F2" w:rsidP="0036765C">
      <w:pPr>
        <w:numPr>
          <w:ilvl w:val="1"/>
          <w:numId w:val="26"/>
        </w:numPr>
        <w:jc w:val="both"/>
      </w:pPr>
      <w:r>
        <w:lastRenderedPageBreak/>
        <w:t>Progetto INVALSI</w:t>
      </w:r>
    </w:p>
    <w:p w:rsidR="00B201F2" w:rsidRDefault="00B201F2" w:rsidP="0036765C">
      <w:pPr>
        <w:numPr>
          <w:ilvl w:val="1"/>
          <w:numId w:val="26"/>
        </w:numPr>
        <w:jc w:val="both"/>
      </w:pPr>
      <w:r>
        <w:t>Progetto legalità e cittadinanza</w:t>
      </w:r>
    </w:p>
    <w:p w:rsidR="00B201F2" w:rsidRDefault="00B201F2" w:rsidP="0036765C">
      <w:pPr>
        <w:numPr>
          <w:ilvl w:val="1"/>
          <w:numId w:val="26"/>
        </w:numPr>
        <w:jc w:val="both"/>
      </w:pPr>
      <w:r>
        <w:t>Progetto cultura</w:t>
      </w:r>
    </w:p>
    <w:p w:rsidR="00B201F2" w:rsidRDefault="00B201F2" w:rsidP="0036765C">
      <w:pPr>
        <w:jc w:val="both"/>
      </w:pPr>
      <w:r>
        <w:t>Conoscere in anticipo l’eventuale disponibilità dei docenti che resteranno in servizio potrebbe essere molto utile per avviare l’anno scolastico avendo la certezza circa lo svolgimento di talune attività che vengono confermate come prioritarie per la scuola. Diversamente tali attività non potranno essere programmate.</w:t>
      </w:r>
    </w:p>
    <w:p w:rsidR="00B201F2" w:rsidRDefault="00B201F2" w:rsidP="0036765C">
      <w:pPr>
        <w:jc w:val="both"/>
      </w:pPr>
      <w:r>
        <w:t xml:space="preserve">La DS illustra i due modelli di rendicontazione che sono stati forniti in allegato alla convocazione. </w:t>
      </w:r>
    </w:p>
    <w:p w:rsidR="00B201F2" w:rsidRDefault="00B201F2" w:rsidP="0036765C">
      <w:pPr>
        <w:jc w:val="both"/>
      </w:pPr>
      <w:r>
        <w:t xml:space="preserve">L’uno è il modello di RENDICONTAZIONE INDIVIDUALE che deve essere compilato da ogni docente anche in caso di attività per cui è riconosciuto un compenso forfettario e anche in caso negativo (quando cioè il docente non ha svolto alcuna attività extra), è un modello sintetico molto semplice e che va consegnato entro il 15 giugno 2015. </w:t>
      </w:r>
    </w:p>
    <w:p w:rsidR="00B201F2" w:rsidRDefault="00B201F2" w:rsidP="0036765C">
      <w:pPr>
        <w:jc w:val="both"/>
      </w:pPr>
      <w:r>
        <w:t>L’altro è il modello di RENDICONTAZIONE PER FSOF, RESPONSABILI DI COMMISSIONE O DI GRUPPI DI LAVORO: questo ricalca il modello già adottato negli anni precedente con qualche semplice modifica nella speranza che ciò possa rappresentare un valido aiuto per i docenti. E’ molto importante che il responsabile firmi la dichiarazione e che soprattutto sottoponga la sua rendicontazione ai colleghi che hanno collaborato alla realizzazione di una attività, la loro firma testimonia che hanno esaminato la rendicontazione e la approvano.</w:t>
      </w:r>
    </w:p>
    <w:p w:rsidR="00B201F2" w:rsidRDefault="00B201F2" w:rsidP="0036765C">
      <w:pPr>
        <w:jc w:val="both"/>
      </w:pPr>
      <w:r>
        <w:t xml:space="preserve">I due modelli di rendicontazione consentono un facile incrocio dei dati e quindi dovrebbero ridurre i margini di errore. In caso di dubbio e necessità si può chiedere aiuto </w:t>
      </w:r>
      <w:proofErr w:type="spellStart"/>
      <w:r>
        <w:t>alla</w:t>
      </w:r>
      <w:proofErr w:type="spellEnd"/>
      <w:r>
        <w:t xml:space="preserve"> DS.</w:t>
      </w:r>
    </w:p>
    <w:p w:rsidR="00B201F2" w:rsidRDefault="00B201F2" w:rsidP="0036765C">
      <w:pPr>
        <w:jc w:val="both"/>
      </w:pPr>
    </w:p>
    <w:p w:rsidR="00B201F2" w:rsidRDefault="00B201F2" w:rsidP="0036765C">
      <w:pPr>
        <w:jc w:val="both"/>
      </w:pPr>
      <w:r>
        <w:t>PUNTO 5. CORSI IDEI</w:t>
      </w:r>
    </w:p>
    <w:p w:rsidR="00B201F2" w:rsidRDefault="00B201F2" w:rsidP="0036765C">
      <w:pPr>
        <w:jc w:val="both"/>
      </w:pPr>
      <w:r>
        <w:t>Si conferma la tradizionale strutturazione dei corsi IDEI per i ragazzi che avranno il giudizio sospeso. Chi se ne occupa in primis è la prof.ssa Branzi.</w:t>
      </w:r>
    </w:p>
    <w:p w:rsidR="00B201F2" w:rsidRDefault="00B201F2" w:rsidP="0036765C">
      <w:pPr>
        <w:jc w:val="both"/>
      </w:pPr>
      <w:r>
        <w:t xml:space="preserve">I corsi inizieranno lunedì 15 giugno e dovrebbero concludersi entro il 30 giugno compreso lo svolgimento degli scrutini integrativi. In tal modo non si dovrebbe rendere </w:t>
      </w:r>
      <w:proofErr w:type="spellStart"/>
      <w:r>
        <w:t>necessario</w:t>
      </w:r>
      <w:proofErr w:type="spellEnd"/>
      <w:r>
        <w:t xml:space="preserve"> la conferma in servizio dei docenti con contratto in scadenza al 30 giugno.</w:t>
      </w:r>
    </w:p>
    <w:p w:rsidR="00B201F2" w:rsidRDefault="00B201F2" w:rsidP="0036765C">
      <w:pPr>
        <w:jc w:val="both"/>
      </w:pPr>
      <w:r>
        <w:t xml:space="preserve">Tutti i corsi si svolgeranno presso la </w:t>
      </w:r>
      <w:r w:rsidRPr="00AC0B46">
        <w:rPr>
          <w:u w:val="single"/>
        </w:rPr>
        <w:t>sede succursale</w:t>
      </w:r>
      <w:r>
        <w:t xml:space="preserve"> in modo tale da non sovrapporre tale attività allo svolgimento degli esami di stato che si effettueranno in sede centrale per tutte le classi coinvolte.</w:t>
      </w:r>
    </w:p>
    <w:p w:rsidR="00B201F2" w:rsidRDefault="00B201F2" w:rsidP="0036765C">
      <w:pPr>
        <w:jc w:val="both"/>
      </w:pPr>
      <w:r>
        <w:t>Tutti i docenti interessati possono dichiarare la loro disponibilità a tenere i corsi IDEI, sempre che non risultino impegnati con esami di stato come commissari esterni.</w:t>
      </w:r>
    </w:p>
    <w:p w:rsidR="00B201F2" w:rsidRDefault="00B201F2" w:rsidP="0036765C">
      <w:pPr>
        <w:jc w:val="both"/>
      </w:pPr>
      <w:r>
        <w:t>Il collegio approva l’attribuzione delle seguenti ore alle discipline di indirizzo:</w:t>
      </w:r>
    </w:p>
    <w:p w:rsidR="00B201F2" w:rsidRDefault="00B201F2" w:rsidP="0036765C">
      <w:pPr>
        <w:jc w:val="both"/>
      </w:pPr>
    </w:p>
    <w:p w:rsidR="00B201F2" w:rsidRDefault="00B201F2" w:rsidP="00AC0B46">
      <w:pPr>
        <w:tabs>
          <w:tab w:val="left" w:pos="4035"/>
        </w:tabs>
        <w:rPr>
          <w:b/>
          <w:sz w:val="40"/>
          <w:szCs w:val="40"/>
        </w:rPr>
      </w:pPr>
      <w:r>
        <w:rPr>
          <w:b/>
          <w:sz w:val="40"/>
          <w:szCs w:val="40"/>
        </w:rPr>
        <w:t>CORSI IDEI: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94"/>
      </w:tblGrid>
      <w:tr w:rsidR="00B201F2" w:rsidRPr="009E2828" w:rsidTr="00AF4BA4">
        <w:tc>
          <w:tcPr>
            <w:tcW w:w="4889" w:type="dxa"/>
          </w:tcPr>
          <w:p w:rsidR="00B201F2" w:rsidRPr="009E2828" w:rsidRDefault="00B201F2" w:rsidP="00AF4BA4">
            <w:pPr>
              <w:tabs>
                <w:tab w:val="left" w:pos="4035"/>
              </w:tabs>
              <w:rPr>
                <w:b/>
                <w:sz w:val="40"/>
                <w:szCs w:val="40"/>
              </w:rPr>
            </w:pPr>
            <w:r>
              <w:t xml:space="preserve">TPSC                     </w:t>
            </w:r>
          </w:p>
        </w:tc>
        <w:tc>
          <w:tcPr>
            <w:tcW w:w="4889" w:type="dxa"/>
          </w:tcPr>
          <w:p w:rsidR="00B201F2" w:rsidRPr="00F50DA9" w:rsidRDefault="00B201F2" w:rsidP="00AF4BA4">
            <w:pPr>
              <w:tabs>
                <w:tab w:val="left" w:pos="4035"/>
              </w:tabs>
            </w:pPr>
            <w:r w:rsidRPr="00F50DA9">
              <w:t>16 h.</w:t>
            </w:r>
          </w:p>
        </w:tc>
      </w:tr>
      <w:tr w:rsidR="00B201F2" w:rsidRPr="009E2828" w:rsidTr="00AF4BA4">
        <w:tc>
          <w:tcPr>
            <w:tcW w:w="4889" w:type="dxa"/>
          </w:tcPr>
          <w:p w:rsidR="00B201F2" w:rsidRPr="009E2828" w:rsidRDefault="00B201F2" w:rsidP="00AF4BA4">
            <w:pPr>
              <w:tabs>
                <w:tab w:val="left" w:pos="4035"/>
              </w:tabs>
              <w:rPr>
                <w:b/>
                <w:sz w:val="40"/>
                <w:szCs w:val="40"/>
              </w:rPr>
            </w:pPr>
            <w:r>
              <w:t>MATEMATICA</w:t>
            </w:r>
          </w:p>
        </w:tc>
        <w:tc>
          <w:tcPr>
            <w:tcW w:w="4889" w:type="dxa"/>
          </w:tcPr>
          <w:p w:rsidR="00B201F2" w:rsidRPr="00F50DA9" w:rsidRDefault="00B201F2" w:rsidP="00AF4BA4">
            <w:pPr>
              <w:tabs>
                <w:tab w:val="left" w:pos="4035"/>
              </w:tabs>
            </w:pPr>
            <w:r w:rsidRPr="00F50DA9">
              <w:t>16</w:t>
            </w:r>
            <w:r>
              <w:t xml:space="preserve">  h.</w:t>
            </w:r>
          </w:p>
        </w:tc>
      </w:tr>
      <w:tr w:rsidR="00B201F2" w:rsidRPr="009E2828" w:rsidTr="00AF4BA4">
        <w:tc>
          <w:tcPr>
            <w:tcW w:w="4889" w:type="dxa"/>
          </w:tcPr>
          <w:p w:rsidR="00B201F2" w:rsidRPr="009E2828" w:rsidRDefault="00B201F2" w:rsidP="00AF4BA4">
            <w:pPr>
              <w:tabs>
                <w:tab w:val="left" w:pos="4035"/>
              </w:tabs>
              <w:rPr>
                <w:b/>
                <w:sz w:val="40"/>
                <w:szCs w:val="40"/>
              </w:rPr>
            </w:pPr>
            <w:r>
              <w:t xml:space="preserve">ITALIANO  </w:t>
            </w:r>
          </w:p>
        </w:tc>
        <w:tc>
          <w:tcPr>
            <w:tcW w:w="4889" w:type="dxa"/>
          </w:tcPr>
          <w:p w:rsidR="00B201F2" w:rsidRPr="00F50DA9" w:rsidRDefault="00B201F2" w:rsidP="00AF4BA4">
            <w:pPr>
              <w:tabs>
                <w:tab w:val="left" w:pos="4035"/>
              </w:tabs>
            </w:pPr>
            <w:r>
              <w:t xml:space="preserve">12 h. </w:t>
            </w:r>
          </w:p>
        </w:tc>
      </w:tr>
      <w:tr w:rsidR="00B201F2" w:rsidRPr="009E2828" w:rsidTr="00AF4BA4">
        <w:tc>
          <w:tcPr>
            <w:tcW w:w="4889" w:type="dxa"/>
          </w:tcPr>
          <w:p w:rsidR="00B201F2" w:rsidRPr="009E2828" w:rsidRDefault="00B201F2" w:rsidP="00AF4BA4">
            <w:pPr>
              <w:tabs>
                <w:tab w:val="left" w:pos="4035"/>
              </w:tabs>
              <w:rPr>
                <w:b/>
                <w:sz w:val="40"/>
                <w:szCs w:val="40"/>
              </w:rPr>
            </w:pPr>
            <w:r>
              <w:t xml:space="preserve">INGLESE   </w:t>
            </w:r>
          </w:p>
        </w:tc>
        <w:tc>
          <w:tcPr>
            <w:tcW w:w="4889" w:type="dxa"/>
          </w:tcPr>
          <w:p w:rsidR="00B201F2" w:rsidRPr="00F50DA9" w:rsidRDefault="00B201F2" w:rsidP="00AF4BA4">
            <w:pPr>
              <w:tabs>
                <w:tab w:val="left" w:pos="4035"/>
              </w:tabs>
            </w:pPr>
            <w:r>
              <w:t>12</w:t>
            </w:r>
          </w:p>
        </w:tc>
      </w:tr>
      <w:tr w:rsidR="00B201F2" w:rsidRPr="009E2828" w:rsidTr="00AF4BA4">
        <w:tc>
          <w:tcPr>
            <w:tcW w:w="4889" w:type="dxa"/>
          </w:tcPr>
          <w:p w:rsidR="00B201F2" w:rsidRPr="009E2828" w:rsidRDefault="00B201F2" w:rsidP="00AF4BA4">
            <w:pPr>
              <w:tabs>
                <w:tab w:val="left" w:pos="4035"/>
              </w:tabs>
              <w:rPr>
                <w:b/>
                <w:sz w:val="40"/>
                <w:szCs w:val="40"/>
              </w:rPr>
            </w:pPr>
            <w:r>
              <w:t>FRANCESE</w:t>
            </w:r>
          </w:p>
        </w:tc>
        <w:tc>
          <w:tcPr>
            <w:tcW w:w="4889" w:type="dxa"/>
          </w:tcPr>
          <w:p w:rsidR="00B201F2" w:rsidRPr="00F50DA9" w:rsidRDefault="00B201F2" w:rsidP="00AF4BA4">
            <w:pPr>
              <w:tabs>
                <w:tab w:val="left" w:pos="4035"/>
              </w:tabs>
            </w:pPr>
            <w:r>
              <w:t>12</w:t>
            </w:r>
          </w:p>
        </w:tc>
      </w:tr>
      <w:tr w:rsidR="00B201F2" w:rsidRPr="009E2828" w:rsidTr="00AF4BA4">
        <w:tc>
          <w:tcPr>
            <w:tcW w:w="4889" w:type="dxa"/>
          </w:tcPr>
          <w:p w:rsidR="00B201F2" w:rsidRPr="009E2828" w:rsidRDefault="00B201F2" w:rsidP="00AF4BA4">
            <w:pPr>
              <w:tabs>
                <w:tab w:val="left" w:pos="4035"/>
              </w:tabs>
              <w:rPr>
                <w:b/>
                <w:sz w:val="40"/>
                <w:szCs w:val="40"/>
              </w:rPr>
            </w:pPr>
            <w:r>
              <w:t>TEDESCO</w:t>
            </w:r>
          </w:p>
        </w:tc>
        <w:tc>
          <w:tcPr>
            <w:tcW w:w="4889" w:type="dxa"/>
          </w:tcPr>
          <w:p w:rsidR="00B201F2" w:rsidRPr="00F50DA9" w:rsidRDefault="00B201F2" w:rsidP="00AF4BA4">
            <w:pPr>
              <w:tabs>
                <w:tab w:val="left" w:pos="4035"/>
              </w:tabs>
            </w:pPr>
            <w:r w:rsidRPr="00F50DA9">
              <w:t>12</w:t>
            </w:r>
          </w:p>
        </w:tc>
      </w:tr>
      <w:tr w:rsidR="00B201F2" w:rsidRPr="009E2828" w:rsidTr="00AF4BA4">
        <w:tc>
          <w:tcPr>
            <w:tcW w:w="4889" w:type="dxa"/>
          </w:tcPr>
          <w:p w:rsidR="00B201F2" w:rsidRPr="009E2828" w:rsidRDefault="00B201F2" w:rsidP="00AF4BA4">
            <w:pPr>
              <w:tabs>
                <w:tab w:val="left" w:pos="4035"/>
              </w:tabs>
              <w:rPr>
                <w:b/>
                <w:sz w:val="40"/>
                <w:szCs w:val="40"/>
              </w:rPr>
            </w:pPr>
            <w:r>
              <w:t>SPAGNOLO</w:t>
            </w:r>
          </w:p>
        </w:tc>
        <w:tc>
          <w:tcPr>
            <w:tcW w:w="4889" w:type="dxa"/>
          </w:tcPr>
          <w:p w:rsidR="00B201F2" w:rsidRPr="00F50DA9" w:rsidRDefault="00B201F2" w:rsidP="00AF4BA4">
            <w:pPr>
              <w:tabs>
                <w:tab w:val="left" w:pos="4035"/>
              </w:tabs>
            </w:pPr>
            <w:r w:rsidRPr="00F50DA9">
              <w:t>12</w:t>
            </w:r>
          </w:p>
        </w:tc>
      </w:tr>
      <w:tr w:rsidR="00B201F2" w:rsidRPr="009E2828" w:rsidTr="00AF4BA4">
        <w:tc>
          <w:tcPr>
            <w:tcW w:w="4889" w:type="dxa"/>
          </w:tcPr>
          <w:p w:rsidR="00B201F2" w:rsidRPr="009E2828" w:rsidRDefault="00B201F2" w:rsidP="00AF4BA4">
            <w:pPr>
              <w:tabs>
                <w:tab w:val="left" w:pos="4035"/>
              </w:tabs>
              <w:rPr>
                <w:b/>
                <w:sz w:val="40"/>
                <w:szCs w:val="40"/>
              </w:rPr>
            </w:pPr>
            <w:r>
              <w:t>PSICOPEDAGOGIA E SCIENZE UMANE</w:t>
            </w:r>
          </w:p>
        </w:tc>
        <w:tc>
          <w:tcPr>
            <w:tcW w:w="4889" w:type="dxa"/>
          </w:tcPr>
          <w:p w:rsidR="00B201F2" w:rsidRPr="00F50DA9" w:rsidRDefault="00B201F2" w:rsidP="00AF4BA4">
            <w:pPr>
              <w:tabs>
                <w:tab w:val="left" w:pos="4035"/>
              </w:tabs>
            </w:pPr>
            <w:r w:rsidRPr="00F50DA9">
              <w:t>10</w:t>
            </w:r>
          </w:p>
        </w:tc>
      </w:tr>
      <w:tr w:rsidR="00B201F2" w:rsidRPr="009E2828" w:rsidTr="00AF4BA4">
        <w:tc>
          <w:tcPr>
            <w:tcW w:w="4889" w:type="dxa"/>
          </w:tcPr>
          <w:p w:rsidR="00B201F2" w:rsidRPr="009E2828" w:rsidRDefault="00B201F2" w:rsidP="00AF4BA4">
            <w:pPr>
              <w:tabs>
                <w:tab w:val="left" w:pos="4035"/>
              </w:tabs>
              <w:rPr>
                <w:b/>
                <w:sz w:val="40"/>
                <w:szCs w:val="40"/>
              </w:rPr>
            </w:pPr>
            <w:r>
              <w:t xml:space="preserve">IGIENE    </w:t>
            </w:r>
          </w:p>
        </w:tc>
        <w:tc>
          <w:tcPr>
            <w:tcW w:w="4889" w:type="dxa"/>
          </w:tcPr>
          <w:p w:rsidR="00B201F2" w:rsidRPr="00F50DA9" w:rsidRDefault="00B201F2" w:rsidP="00AF4BA4">
            <w:pPr>
              <w:tabs>
                <w:tab w:val="left" w:pos="4035"/>
              </w:tabs>
            </w:pPr>
            <w:r w:rsidRPr="00F50DA9">
              <w:t>10</w:t>
            </w:r>
          </w:p>
        </w:tc>
      </w:tr>
      <w:tr w:rsidR="00B201F2" w:rsidRPr="009E2828" w:rsidTr="00AF4BA4">
        <w:tc>
          <w:tcPr>
            <w:tcW w:w="4889" w:type="dxa"/>
          </w:tcPr>
          <w:p w:rsidR="00B201F2" w:rsidRPr="009E2828" w:rsidRDefault="00B201F2" w:rsidP="00AF4BA4">
            <w:pPr>
              <w:tabs>
                <w:tab w:val="left" w:pos="4035"/>
              </w:tabs>
              <w:rPr>
                <w:b/>
                <w:sz w:val="40"/>
                <w:szCs w:val="40"/>
              </w:rPr>
            </w:pPr>
            <w:r>
              <w:t xml:space="preserve">ESERCITAZIONI ABB. E MODA            </w:t>
            </w:r>
          </w:p>
        </w:tc>
        <w:tc>
          <w:tcPr>
            <w:tcW w:w="4889" w:type="dxa"/>
          </w:tcPr>
          <w:p w:rsidR="00B201F2" w:rsidRPr="00F50DA9" w:rsidRDefault="00B201F2" w:rsidP="00AF4BA4">
            <w:pPr>
              <w:tabs>
                <w:tab w:val="left" w:pos="4035"/>
              </w:tabs>
            </w:pPr>
            <w:r w:rsidRPr="00F50DA9">
              <w:t>10</w:t>
            </w:r>
          </w:p>
        </w:tc>
      </w:tr>
    </w:tbl>
    <w:p w:rsidR="00B201F2" w:rsidRDefault="00B201F2" w:rsidP="00AC0B46">
      <w:pPr>
        <w:tabs>
          <w:tab w:val="left" w:pos="4035"/>
        </w:tabs>
      </w:pPr>
    </w:p>
    <w:p w:rsidR="00B201F2" w:rsidRDefault="00B201F2" w:rsidP="00AC0B46">
      <w:pPr>
        <w:tabs>
          <w:tab w:val="left" w:pos="4035"/>
        </w:tabs>
      </w:pPr>
      <w:r>
        <w:lastRenderedPageBreak/>
        <w:t>Per tutte le altre discipline vale lo studio individuale:</w:t>
      </w:r>
    </w:p>
    <w:p w:rsidR="00B201F2" w:rsidRDefault="00B201F2" w:rsidP="00AC0B46">
      <w:pPr>
        <w:tabs>
          <w:tab w:val="left" w:pos="4035"/>
        </w:tabs>
      </w:pPr>
      <w:r>
        <w:rPr>
          <w:b/>
          <w:sz w:val="40"/>
          <w:szCs w:val="40"/>
        </w:rPr>
        <w:t>SUPPORTO ALLO STUDIO INDIVIDUALE:</w:t>
      </w:r>
      <w:r>
        <w:t xml:space="preserve">        </w:t>
      </w:r>
    </w:p>
    <w:p w:rsidR="00B201F2" w:rsidRDefault="00B201F2" w:rsidP="00AC0B46">
      <w:pPr>
        <w:numPr>
          <w:ilvl w:val="0"/>
          <w:numId w:val="27"/>
        </w:numPr>
        <w:tabs>
          <w:tab w:val="left" w:pos="4035"/>
        </w:tabs>
      </w:pPr>
      <w:r>
        <w:t>SCIENZE NATURALI e GEOGRAFIA</w:t>
      </w:r>
    </w:p>
    <w:p w:rsidR="00B201F2" w:rsidRDefault="00B201F2" w:rsidP="00AC0B46">
      <w:pPr>
        <w:numPr>
          <w:ilvl w:val="0"/>
          <w:numId w:val="27"/>
        </w:numPr>
        <w:tabs>
          <w:tab w:val="left" w:pos="4035"/>
        </w:tabs>
      </w:pPr>
      <w:r>
        <w:t>DIRITTO</w:t>
      </w:r>
    </w:p>
    <w:p w:rsidR="00B201F2" w:rsidRDefault="00B201F2" w:rsidP="00AC0B46">
      <w:pPr>
        <w:numPr>
          <w:ilvl w:val="0"/>
          <w:numId w:val="27"/>
        </w:numPr>
        <w:tabs>
          <w:tab w:val="left" w:pos="4035"/>
        </w:tabs>
      </w:pPr>
      <w:r>
        <w:t>ELEMENTI DI STORIA DELL’ARTE E ESPRESSIONI GRAFICHE</w:t>
      </w:r>
    </w:p>
    <w:p w:rsidR="00B201F2" w:rsidRDefault="00B201F2" w:rsidP="00AC0B46">
      <w:pPr>
        <w:numPr>
          <w:ilvl w:val="0"/>
          <w:numId w:val="27"/>
        </w:numPr>
        <w:tabs>
          <w:tab w:val="left" w:pos="4035"/>
        </w:tabs>
      </w:pPr>
      <w:r>
        <w:t>TECNOLOGIE E TECNICHE DI RAPPRESENTAZIONE GRAFICA</w:t>
      </w:r>
    </w:p>
    <w:p w:rsidR="00B201F2" w:rsidRDefault="00B201F2" w:rsidP="00AC0B46">
      <w:pPr>
        <w:numPr>
          <w:ilvl w:val="0"/>
          <w:numId w:val="27"/>
        </w:numPr>
        <w:tabs>
          <w:tab w:val="left" w:pos="4035"/>
        </w:tabs>
      </w:pPr>
      <w:r>
        <w:t>PROGETTAZIONE E REALIZZAZIONE DEL PRODOTTO</w:t>
      </w:r>
    </w:p>
    <w:p w:rsidR="00B201F2" w:rsidRDefault="00B201F2" w:rsidP="00AC0B46">
      <w:pPr>
        <w:numPr>
          <w:ilvl w:val="0"/>
          <w:numId w:val="27"/>
        </w:numPr>
        <w:tabs>
          <w:tab w:val="left" w:pos="4035"/>
        </w:tabs>
      </w:pPr>
      <w:r>
        <w:t>TECNOLOGIE APPLICATE AI MATERIALI E AI PROCESSI PRODUTTIVI</w:t>
      </w:r>
    </w:p>
    <w:p w:rsidR="00B201F2" w:rsidRDefault="00B201F2" w:rsidP="00AC0B46">
      <w:pPr>
        <w:numPr>
          <w:ilvl w:val="0"/>
          <w:numId w:val="27"/>
        </w:numPr>
        <w:tabs>
          <w:tab w:val="left" w:pos="4035"/>
        </w:tabs>
      </w:pPr>
      <w:r>
        <w:t xml:space="preserve">FISICA </w:t>
      </w:r>
    </w:p>
    <w:p w:rsidR="00B201F2" w:rsidRDefault="00B201F2" w:rsidP="00AC0B46">
      <w:pPr>
        <w:numPr>
          <w:ilvl w:val="0"/>
          <w:numId w:val="27"/>
        </w:numPr>
        <w:tabs>
          <w:tab w:val="left" w:pos="4035"/>
        </w:tabs>
      </w:pPr>
      <w:r>
        <w:t>CHIMICA</w:t>
      </w:r>
    </w:p>
    <w:p w:rsidR="00B201F2" w:rsidRDefault="00B201F2" w:rsidP="00AC0B46">
      <w:pPr>
        <w:numPr>
          <w:ilvl w:val="0"/>
          <w:numId w:val="27"/>
        </w:numPr>
        <w:tabs>
          <w:tab w:val="left" w:pos="4035"/>
        </w:tabs>
      </w:pPr>
      <w:r>
        <w:t xml:space="preserve">STORIA                                                                                                              </w:t>
      </w:r>
    </w:p>
    <w:p w:rsidR="00B201F2" w:rsidRDefault="00B201F2" w:rsidP="00AC0B46">
      <w:pPr>
        <w:numPr>
          <w:ilvl w:val="0"/>
          <w:numId w:val="27"/>
        </w:numPr>
        <w:tabs>
          <w:tab w:val="left" w:pos="4035"/>
        </w:tabs>
      </w:pPr>
      <w:r>
        <w:t>EDUCAZIONE MUSICALE</w:t>
      </w:r>
    </w:p>
    <w:p w:rsidR="00B201F2" w:rsidRDefault="00B201F2" w:rsidP="00AC0B46">
      <w:pPr>
        <w:numPr>
          <w:ilvl w:val="0"/>
          <w:numId w:val="27"/>
        </w:numPr>
        <w:tabs>
          <w:tab w:val="left" w:pos="4035"/>
        </w:tabs>
      </w:pPr>
      <w:r>
        <w:t>METODOLOGIE OPERATIVE</w:t>
      </w:r>
    </w:p>
    <w:p w:rsidR="00B201F2" w:rsidRDefault="00B201F2" w:rsidP="00AC0B46">
      <w:pPr>
        <w:numPr>
          <w:ilvl w:val="0"/>
          <w:numId w:val="27"/>
        </w:numPr>
        <w:tabs>
          <w:tab w:val="left" w:pos="4035"/>
        </w:tabs>
      </w:pPr>
      <w:r>
        <w:t xml:space="preserve">SCIENZE MOTORIE </w:t>
      </w:r>
    </w:p>
    <w:p w:rsidR="00B201F2" w:rsidRDefault="00B201F2" w:rsidP="00AC0B46">
      <w:pPr>
        <w:numPr>
          <w:ilvl w:val="0"/>
          <w:numId w:val="27"/>
        </w:numPr>
        <w:tabs>
          <w:tab w:val="left" w:pos="4035"/>
        </w:tabs>
      </w:pPr>
      <w:r>
        <w:t>TECNICA AMMINISTRIVA ED ECONOMIA SOCIALE (da aggregare agli studenti delle classi I, II di TPSC)</w:t>
      </w:r>
    </w:p>
    <w:p w:rsidR="00B201F2" w:rsidRDefault="00B201F2" w:rsidP="00AC0B46">
      <w:pPr>
        <w:numPr>
          <w:ilvl w:val="0"/>
          <w:numId w:val="27"/>
        </w:numPr>
        <w:tabs>
          <w:tab w:val="left" w:pos="4035"/>
        </w:tabs>
      </w:pPr>
      <w:r>
        <w:t>TECNICA COMUNICAZIONI</w:t>
      </w:r>
    </w:p>
    <w:p w:rsidR="00B201F2" w:rsidRDefault="00B201F2" w:rsidP="00AC0B46">
      <w:pPr>
        <w:numPr>
          <w:ilvl w:val="0"/>
          <w:numId w:val="27"/>
        </w:numPr>
        <w:tabs>
          <w:tab w:val="left" w:pos="4035"/>
        </w:tabs>
      </w:pPr>
      <w:r>
        <w:t>INFORMATICA, LABORATORIO TPSC e TIC (eventualmente 6 ore)</w:t>
      </w:r>
    </w:p>
    <w:p w:rsidR="00B201F2" w:rsidRDefault="00B201F2" w:rsidP="00AC0B46">
      <w:pPr>
        <w:tabs>
          <w:tab w:val="left" w:pos="4035"/>
        </w:tabs>
      </w:pPr>
    </w:p>
    <w:p w:rsidR="00B201F2" w:rsidRDefault="00B201F2" w:rsidP="00AC0B46">
      <w:pPr>
        <w:tabs>
          <w:tab w:val="left" w:pos="4035"/>
        </w:tabs>
      </w:pPr>
    </w:p>
    <w:p w:rsidR="00B201F2" w:rsidRDefault="00B201F2" w:rsidP="00AC0B46">
      <w:pPr>
        <w:tabs>
          <w:tab w:val="left" w:pos="4035"/>
        </w:tabs>
      </w:pPr>
    </w:p>
    <w:p w:rsidR="00B201F2" w:rsidRDefault="00B201F2" w:rsidP="00AC0B46">
      <w:pPr>
        <w:tabs>
          <w:tab w:val="left" w:pos="4035"/>
        </w:tabs>
        <w:rPr>
          <w:b/>
          <w:sz w:val="40"/>
          <w:szCs w:val="40"/>
        </w:rPr>
      </w:pPr>
      <w:r>
        <w:rPr>
          <w:b/>
          <w:sz w:val="40"/>
          <w:szCs w:val="40"/>
        </w:rPr>
        <w:t>DISPONIBILITA’ DEI DOCENTI AI CORSI IDEI:</w:t>
      </w:r>
    </w:p>
    <w:p w:rsidR="00B201F2" w:rsidRDefault="00B201F2" w:rsidP="00AC0B46">
      <w:pPr>
        <w:tabs>
          <w:tab w:val="left" w:pos="4035"/>
        </w:tabs>
        <w:rPr>
          <w:b/>
          <w:sz w:val="40"/>
          <w:szCs w:val="40"/>
        </w:rPr>
      </w:pPr>
    </w:p>
    <w:p w:rsidR="00B201F2" w:rsidRDefault="00B201F2" w:rsidP="00AC0B46">
      <w:pPr>
        <w:tabs>
          <w:tab w:val="left" w:pos="4035"/>
        </w:tabs>
        <w:rPr>
          <w:b/>
        </w:rPr>
      </w:pPr>
      <w:r>
        <w:rPr>
          <w:b/>
        </w:rPr>
        <w:t>Il sottoscritto docente (</w:t>
      </w:r>
      <w:r>
        <w:t xml:space="preserve">nome e </w:t>
      </w:r>
      <w:proofErr w:type="gramStart"/>
      <w:r>
        <w:t>cognome</w:t>
      </w:r>
      <w:r>
        <w:rPr>
          <w:b/>
        </w:rPr>
        <w:t>)_</w:t>
      </w:r>
      <w:proofErr w:type="gramEnd"/>
      <w:r>
        <w:rPr>
          <w:b/>
        </w:rPr>
        <w:t>_______________________________________</w:t>
      </w:r>
    </w:p>
    <w:p w:rsidR="00B201F2" w:rsidRDefault="00B201F2" w:rsidP="00AC0B46">
      <w:pPr>
        <w:tabs>
          <w:tab w:val="left" w:pos="4035"/>
        </w:tabs>
        <w:rPr>
          <w:b/>
        </w:rPr>
      </w:pPr>
    </w:p>
    <w:p w:rsidR="00B201F2" w:rsidRDefault="00B201F2" w:rsidP="00AC0B46">
      <w:pPr>
        <w:tabs>
          <w:tab w:val="left" w:pos="4035"/>
        </w:tabs>
        <w:rPr>
          <w:b/>
        </w:rPr>
      </w:pPr>
    </w:p>
    <w:p w:rsidR="00B201F2" w:rsidRDefault="00B201F2" w:rsidP="00AC0B46">
      <w:pPr>
        <w:tabs>
          <w:tab w:val="left" w:pos="4035"/>
        </w:tabs>
        <w:rPr>
          <w:b/>
        </w:rPr>
      </w:pPr>
      <w:proofErr w:type="gramStart"/>
      <w:r>
        <w:rPr>
          <w:b/>
        </w:rPr>
        <w:t>di</w:t>
      </w:r>
      <w:proofErr w:type="gramEnd"/>
      <w:r>
        <w:rPr>
          <w:b/>
        </w:rPr>
        <w:t xml:space="preserve"> </w:t>
      </w:r>
      <w:r>
        <w:t>(indicare la/e disciplina/e</w:t>
      </w:r>
      <w:r>
        <w:rPr>
          <w:b/>
        </w:rPr>
        <w:t>)__________________________________________________</w:t>
      </w:r>
    </w:p>
    <w:p w:rsidR="00B201F2" w:rsidRDefault="00B201F2" w:rsidP="00AC0B46">
      <w:pPr>
        <w:tabs>
          <w:tab w:val="left" w:pos="4035"/>
        </w:tabs>
        <w:rPr>
          <w:b/>
        </w:rPr>
      </w:pPr>
    </w:p>
    <w:p w:rsidR="00B201F2" w:rsidRDefault="00B201F2" w:rsidP="00AC0B46">
      <w:pPr>
        <w:tabs>
          <w:tab w:val="left" w:pos="4035"/>
        </w:tabs>
        <w:rPr>
          <w:b/>
        </w:rPr>
      </w:pPr>
    </w:p>
    <w:p w:rsidR="00B201F2" w:rsidRPr="00322014" w:rsidRDefault="00B201F2" w:rsidP="00AC0B46">
      <w:pPr>
        <w:tabs>
          <w:tab w:val="left" w:pos="4035"/>
        </w:tabs>
      </w:pPr>
      <w:proofErr w:type="gramStart"/>
      <w:r w:rsidRPr="00322014">
        <w:t>docente</w:t>
      </w:r>
      <w:proofErr w:type="gramEnd"/>
      <w:r w:rsidRPr="00322014">
        <w:t xml:space="preserve"> a TEMPO DETERMINATO/TEMPO INDETERMINATO (</w:t>
      </w:r>
      <w:r>
        <w:t xml:space="preserve">can </w:t>
      </w:r>
      <w:proofErr w:type="spellStart"/>
      <w:r w:rsidRPr="00322014">
        <w:t>cellare</w:t>
      </w:r>
      <w:proofErr w:type="spellEnd"/>
      <w:r w:rsidRPr="00322014">
        <w:t xml:space="preserve"> la voce che non interessa)</w:t>
      </w:r>
    </w:p>
    <w:p w:rsidR="00B201F2" w:rsidRPr="00322014" w:rsidRDefault="00B201F2" w:rsidP="00AC0B46">
      <w:pPr>
        <w:tabs>
          <w:tab w:val="left" w:pos="4035"/>
        </w:tabs>
      </w:pPr>
    </w:p>
    <w:p w:rsidR="00B201F2" w:rsidRDefault="00B201F2" w:rsidP="00AC0B46">
      <w:pPr>
        <w:tabs>
          <w:tab w:val="left" w:pos="4035"/>
        </w:tabs>
        <w:rPr>
          <w:b/>
        </w:rPr>
      </w:pPr>
      <w:proofErr w:type="gramStart"/>
      <w:r>
        <w:rPr>
          <w:b/>
        </w:rPr>
        <w:t>si</w:t>
      </w:r>
      <w:proofErr w:type="gramEnd"/>
      <w:r>
        <w:rPr>
          <w:b/>
        </w:rPr>
        <w:t xml:space="preserve"> rende disponibile ad insegnare nei corsi IDEI che si terranno nel mese di giugno 2015, </w:t>
      </w:r>
      <w:r w:rsidRPr="00F50DA9">
        <w:rPr>
          <w:b/>
          <w:highlight w:val="yellow"/>
        </w:rPr>
        <w:t>sempre che risulti libero dagli esami di stato</w:t>
      </w:r>
      <w:r>
        <w:rPr>
          <w:b/>
        </w:rPr>
        <w:t>.</w:t>
      </w:r>
    </w:p>
    <w:p w:rsidR="00B201F2" w:rsidRDefault="00B201F2" w:rsidP="00AC0B46">
      <w:pPr>
        <w:tabs>
          <w:tab w:val="left" w:pos="4035"/>
        </w:tabs>
        <w:rPr>
          <w:b/>
        </w:rPr>
      </w:pPr>
    </w:p>
    <w:p w:rsidR="00B201F2" w:rsidRDefault="00B201F2" w:rsidP="00AC0B46">
      <w:pPr>
        <w:tabs>
          <w:tab w:val="left" w:pos="4035"/>
        </w:tabs>
        <w:rPr>
          <w:b/>
        </w:rPr>
      </w:pPr>
    </w:p>
    <w:p w:rsidR="00B201F2" w:rsidRDefault="00B201F2" w:rsidP="00AC0B46">
      <w:pPr>
        <w:tabs>
          <w:tab w:val="left" w:pos="4035"/>
        </w:tabs>
      </w:pPr>
      <w:r>
        <w:rPr>
          <w:b/>
        </w:rPr>
        <w:t xml:space="preserve">Firma                                              </w:t>
      </w:r>
      <w:proofErr w:type="gramStart"/>
      <w:r>
        <w:rPr>
          <w:b/>
        </w:rPr>
        <w:t xml:space="preserve">   [</w:t>
      </w:r>
      <w:proofErr w:type="gramEnd"/>
      <w:r>
        <w:t>da consegnare al protocollo entro il 30 maggio 2015</w:t>
      </w:r>
      <w:r>
        <w:rPr>
          <w:b/>
        </w:rPr>
        <w:t>]</w:t>
      </w:r>
    </w:p>
    <w:p w:rsidR="00B201F2" w:rsidRDefault="00B201F2" w:rsidP="0036765C">
      <w:pPr>
        <w:jc w:val="both"/>
      </w:pPr>
    </w:p>
    <w:p w:rsidR="00B201F2" w:rsidRDefault="00B201F2" w:rsidP="0036765C">
      <w:pPr>
        <w:jc w:val="both"/>
      </w:pPr>
    </w:p>
    <w:p w:rsidR="00B201F2" w:rsidRDefault="00B201F2" w:rsidP="0036765C">
      <w:pPr>
        <w:jc w:val="both"/>
      </w:pPr>
      <w:r>
        <w:t>PUNTO 6: CONVENZIONE CON CFP E PASSAGGI DA ALTRI ORDINI DI STUDIO</w:t>
      </w:r>
    </w:p>
    <w:p w:rsidR="00B201F2" w:rsidRDefault="00B201F2" w:rsidP="0036765C">
      <w:pPr>
        <w:jc w:val="both"/>
      </w:pPr>
      <w:r>
        <w:t xml:space="preserve">Le </w:t>
      </w:r>
      <w:proofErr w:type="spellStart"/>
      <w:r>
        <w:t>prof.sse</w:t>
      </w:r>
      <w:proofErr w:type="spellEnd"/>
      <w:r>
        <w:t xml:space="preserve"> Forte e Milazzo hanno aggiornato il manuale elaborato da loro stesse l’anno scorso nel quale sono previste gli esami integrativi da effettuare per tutti gli studenti che richiedono il passaggio al nostro istituto provenendo da altro ordine di studi. Esso è reperibile in formato cartaceo presso la </w:t>
      </w:r>
      <w:r>
        <w:lastRenderedPageBreak/>
        <w:t>segreteria didattica e presso la presidenza e in formato digitale a partire dal sito: modulistica&gt;programmi di studio&gt;passaggi.</w:t>
      </w:r>
    </w:p>
    <w:p w:rsidR="00B201F2" w:rsidRDefault="00B201F2" w:rsidP="0036765C">
      <w:pPr>
        <w:jc w:val="both"/>
      </w:pPr>
      <w:r>
        <w:t>Per quanto concerne i CFP nulla è cambiato rispetto lo scorso anno: il ministero NON ha regolamentato la procedura dei passaggi che rimane pertanto affidata alla libera iniziativa di ogni singolo istituto anche se ciò comporta comportamenti assai differenziati e non privi di contraddizioni e incongruenze</w:t>
      </w:r>
    </w:p>
    <w:p w:rsidR="00565318" w:rsidRDefault="00565318" w:rsidP="00565318">
      <w:pPr>
        <w:shd w:val="clear" w:color="auto" w:fill="FFFFFF"/>
        <w:spacing w:after="240"/>
        <w:rPr>
          <w:color w:val="282828"/>
        </w:rPr>
      </w:pPr>
      <w:r>
        <w:rPr>
          <w:color w:val="282828"/>
        </w:rPr>
        <w:t>Per quanto riguarda i criteri dei passaggi approvati dal nostro istituto, gli stessi erano stati decisi lo scorso anno scolastico ma sono stati modificati (solo per quanto riguarda il commerciale) quest'anno in seguito ad una decisione proposta dai docenti delle materie di indirizzo (26/01/15). Successivamente son</w:t>
      </w:r>
      <w:r>
        <w:rPr>
          <w:color w:val="282828"/>
        </w:rPr>
        <w:t>o stati approvati dal Collegio D</w:t>
      </w:r>
      <w:r>
        <w:rPr>
          <w:color w:val="282828"/>
        </w:rPr>
        <w:t>ocenti del 6/02/15.</w:t>
      </w:r>
    </w:p>
    <w:p w:rsidR="00B201F2" w:rsidRDefault="00B201F2" w:rsidP="0036765C">
      <w:pPr>
        <w:jc w:val="both"/>
      </w:pPr>
      <w:r>
        <w:t>PUNTO 7: ORGANICO DI DIRITTO</w:t>
      </w:r>
    </w:p>
    <w:p w:rsidR="00B201F2" w:rsidRDefault="00B201F2" w:rsidP="0036765C">
      <w:pPr>
        <w:jc w:val="both"/>
      </w:pPr>
      <w:r>
        <w:t xml:space="preserve">La DS illustra brevemente il prospetto di organico che è stato allegato alla convocazione. Rispetto a quella formulazione nel frattempo l’UST di Verona avrebbe già comunicato il riconoscimento di una prima in più e si tratterebbe di una prima </w:t>
      </w:r>
      <w:proofErr w:type="spellStart"/>
      <w:r>
        <w:t>IeFP</w:t>
      </w:r>
      <w:proofErr w:type="spellEnd"/>
      <w:r>
        <w:t xml:space="preserve"> per la moda.</w:t>
      </w:r>
    </w:p>
    <w:p w:rsidR="00B201F2" w:rsidRDefault="00B201F2" w:rsidP="0036765C">
      <w:pPr>
        <w:jc w:val="both"/>
      </w:pPr>
      <w:r>
        <w:t xml:space="preserve">Con qualche iscrizione aggiuntiva dovrebbe essere possibile ottenere un’altra terza del percorso quinquennale della moda in organico di fatto. </w:t>
      </w:r>
    </w:p>
    <w:p w:rsidR="00B201F2" w:rsidRDefault="00B201F2" w:rsidP="0036765C">
      <w:pPr>
        <w:jc w:val="both"/>
      </w:pPr>
    </w:p>
    <w:p w:rsidR="00B201F2" w:rsidRDefault="00B201F2" w:rsidP="0036765C">
      <w:pPr>
        <w:jc w:val="both"/>
      </w:pPr>
      <w:r>
        <w:t>PUNTO 8: ADOZIONE DEI LIBRI DI TESTO</w:t>
      </w:r>
    </w:p>
    <w:p w:rsidR="00B201F2" w:rsidRDefault="00B201F2" w:rsidP="0036765C">
      <w:pPr>
        <w:jc w:val="both"/>
      </w:pPr>
      <w:r>
        <w:t xml:space="preserve">La DS passa in rassegna ad una ad una tutte le nuove adozioni per il sociosanitario (organico ITAS) </w:t>
      </w:r>
      <w:proofErr w:type="gramStart"/>
      <w:r>
        <w:t>e  per</w:t>
      </w:r>
      <w:proofErr w:type="gramEnd"/>
      <w:r>
        <w:t xml:space="preserve"> tutti gli altri corsi (organico IPC), dalla classe prima alla classe quinta. </w:t>
      </w:r>
    </w:p>
    <w:p w:rsidR="00B201F2" w:rsidRDefault="00B201F2" w:rsidP="0036765C">
      <w:pPr>
        <w:jc w:val="both"/>
      </w:pPr>
      <w:r w:rsidRPr="007E3A1A">
        <w:rPr>
          <w:b/>
        </w:rPr>
        <w:t xml:space="preserve">Tutte le proposte di nuova adozione debitamente argomentate dai coordinatori di materia sono poste ai voti e approvate </w:t>
      </w:r>
      <w:r w:rsidRPr="007E3A1A">
        <w:rPr>
          <w:b/>
          <w:u w:val="single"/>
        </w:rPr>
        <w:t>all’unanimità</w:t>
      </w:r>
      <w:r w:rsidRPr="007E3A1A">
        <w:rPr>
          <w:u w:val="single"/>
        </w:rPr>
        <w:t>.</w:t>
      </w:r>
      <w:r>
        <w:t xml:space="preserve"> </w:t>
      </w:r>
    </w:p>
    <w:p w:rsidR="00B201F2" w:rsidRDefault="00B201F2" w:rsidP="0036765C">
      <w:pPr>
        <w:jc w:val="both"/>
      </w:pPr>
      <w:r>
        <w:t xml:space="preserve">Infine la DS elenca </w:t>
      </w:r>
      <w:r w:rsidRPr="009362D7">
        <w:rPr>
          <w:b/>
        </w:rPr>
        <w:t>i testi confermati che pone in votazione: sono tutti approvati all’unanimità.</w:t>
      </w:r>
    </w:p>
    <w:p w:rsidR="00B201F2" w:rsidRDefault="00B201F2" w:rsidP="0036765C">
      <w:pPr>
        <w:jc w:val="both"/>
      </w:pPr>
    </w:p>
    <w:p w:rsidR="00B201F2" w:rsidRDefault="00B201F2" w:rsidP="0036765C">
      <w:pPr>
        <w:jc w:val="both"/>
      </w:pPr>
      <w:r>
        <w:t>PUNTO 9: PROPOSTE COMMISSIONE POF</w:t>
      </w:r>
    </w:p>
    <w:p w:rsidR="00B201F2" w:rsidRDefault="00B201F2" w:rsidP="0036765C">
      <w:pPr>
        <w:jc w:val="both"/>
      </w:pPr>
      <w:r>
        <w:t>In rappresentanza della commissione POF interviene la prof.ssa Galvani che ripercorre la sintesi già allegata alla convocazione degli aspetti del regolamento di istituto presi in esame e per i quali la commissione propone una modifica.</w:t>
      </w:r>
    </w:p>
    <w:p w:rsidR="00B201F2" w:rsidRDefault="00B201F2" w:rsidP="0036765C">
      <w:pPr>
        <w:jc w:val="both"/>
      </w:pPr>
      <w:r>
        <w:t>La prof.ssa Galvani dichiara di avere favorevolmente accolto la proposta della DS di aprire un tavolo di confronto e discussione con gli studenti i quali però si sono dimostrati latitanti e poco collaborativi, nonostante fosse stato loro offerto come termine di confronto quanto già realizzato dall’istituto “Giorgi”.</w:t>
      </w:r>
    </w:p>
    <w:p w:rsidR="00B201F2" w:rsidRDefault="00B201F2" w:rsidP="0036765C">
      <w:pPr>
        <w:jc w:val="both"/>
      </w:pPr>
      <w:r>
        <w:t>Pertanto la commissione ha deciso di proseguire i propri lavori senza la collaborazione degli studenti.</w:t>
      </w:r>
    </w:p>
    <w:p w:rsidR="00B201F2" w:rsidRDefault="00B201F2" w:rsidP="0036765C">
      <w:pPr>
        <w:jc w:val="both"/>
      </w:pPr>
      <w:r>
        <w:t xml:space="preserve">Al termine della sua esposizione la DS propone di prendere in esame gli argomenti trattati ad uno ad uno per aprire relativamente a ciascuno di essi il dibattito fra </w:t>
      </w:r>
      <w:proofErr w:type="gramStart"/>
      <w:r>
        <w:t>i  docenti</w:t>
      </w:r>
      <w:proofErr w:type="gramEnd"/>
      <w:r>
        <w:t xml:space="preserve"> presenti.</w:t>
      </w:r>
    </w:p>
    <w:p w:rsidR="00B201F2" w:rsidRDefault="00B201F2" w:rsidP="0036765C">
      <w:pPr>
        <w:jc w:val="both"/>
      </w:pPr>
      <w:r>
        <w:t xml:space="preserve">Tutte le singole proposte vengono ampiamente discusse e dibattute con il contributo di svariati docenti tra cui i professori: Milazzo, Castellaccio, </w:t>
      </w:r>
      <w:proofErr w:type="spellStart"/>
      <w:r>
        <w:t>Guglielmoni</w:t>
      </w:r>
      <w:proofErr w:type="spellEnd"/>
      <w:r>
        <w:t xml:space="preserve">, Ligorio, Zamboni, Branzi, Gardin, esprime la sua opinione anche la DS nel merito di un po’ tutti i punti trattati. </w:t>
      </w:r>
    </w:p>
    <w:p w:rsidR="00B201F2" w:rsidRDefault="00B201F2" w:rsidP="0036765C">
      <w:pPr>
        <w:jc w:val="both"/>
      </w:pPr>
      <w:r>
        <w:t>In sintesi il risultato di tale discussione:</w:t>
      </w:r>
    </w:p>
    <w:p w:rsidR="00B201F2" w:rsidRDefault="00B201F2" w:rsidP="0036765C">
      <w:pPr>
        <w:jc w:val="both"/>
      </w:pPr>
      <w:r w:rsidRPr="004E1130">
        <w:rPr>
          <w:u w:val="single"/>
        </w:rPr>
        <w:t>USO DEL CELLULARE</w:t>
      </w:r>
      <w:r>
        <w:t>:</w:t>
      </w:r>
    </w:p>
    <w:p w:rsidR="00B201F2" w:rsidRDefault="00B201F2" w:rsidP="0036765C">
      <w:pPr>
        <w:jc w:val="both"/>
      </w:pPr>
      <w:proofErr w:type="gramStart"/>
      <w:r>
        <w:t>in</w:t>
      </w:r>
      <w:proofErr w:type="gramEnd"/>
      <w:r>
        <w:t xml:space="preserve"> merito all’uso del cellulare la commissione propone il ritiro dei telefoni nelle classi prime e un inasprimento delle sanzioni per coloro che ne facessero uso e soprattutto per coloro che </w:t>
      </w:r>
      <w:proofErr w:type="spellStart"/>
      <w:r>
        <w:t>fossrro</w:t>
      </w:r>
      <w:proofErr w:type="spellEnd"/>
      <w:r>
        <w:t xml:space="preserve"> recidivi; la proposta messa in delibera NON E’ ACCOLTA con  i seguenti risultati:</w:t>
      </w:r>
    </w:p>
    <w:p w:rsidR="00B201F2" w:rsidRDefault="00B201F2" w:rsidP="0036765C">
      <w:pPr>
        <w:jc w:val="both"/>
      </w:pPr>
      <w:r>
        <w:t>F: 28</w:t>
      </w:r>
    </w:p>
    <w:p w:rsidR="00B201F2" w:rsidRDefault="00B201F2" w:rsidP="0036765C">
      <w:pPr>
        <w:jc w:val="both"/>
      </w:pPr>
      <w:r>
        <w:t>C: MAGGIORANZA</w:t>
      </w:r>
    </w:p>
    <w:p w:rsidR="00B201F2" w:rsidRDefault="00B201F2" w:rsidP="0036765C">
      <w:pPr>
        <w:jc w:val="both"/>
      </w:pPr>
      <w:r>
        <w:lastRenderedPageBreak/>
        <w:t>A:1</w:t>
      </w:r>
    </w:p>
    <w:p w:rsidR="00B201F2" w:rsidRPr="004E1130" w:rsidRDefault="00B201F2" w:rsidP="0036765C">
      <w:pPr>
        <w:jc w:val="both"/>
        <w:rPr>
          <w:u w:val="single"/>
        </w:rPr>
      </w:pPr>
      <w:r w:rsidRPr="004E1130">
        <w:rPr>
          <w:u w:val="single"/>
        </w:rPr>
        <w:t>SOSPENSIONI BREVI PER MOTIVI DISCIPLINARI:</w:t>
      </w:r>
    </w:p>
    <w:p w:rsidR="00B201F2" w:rsidRDefault="00B201F2" w:rsidP="003A479B">
      <w:pPr>
        <w:jc w:val="both"/>
      </w:pPr>
      <w:proofErr w:type="gramStart"/>
      <w:r>
        <w:t>la</w:t>
      </w:r>
      <w:proofErr w:type="gramEnd"/>
      <w:r>
        <w:t xml:space="preserve"> commissione prevede di comminare una sospensione con o senza obbligo di frequenza agli studenti che accumulino una serie di note disciplinari (da 5 e per i multipli di 5): la proposta messa in delibera NON E’ ACCOLTA con i seguenti risultati:</w:t>
      </w:r>
    </w:p>
    <w:p w:rsidR="00B201F2" w:rsidRDefault="00B201F2" w:rsidP="003A479B">
      <w:pPr>
        <w:jc w:val="both"/>
      </w:pPr>
      <w:r>
        <w:t>F: 29</w:t>
      </w:r>
    </w:p>
    <w:p w:rsidR="00B201F2" w:rsidRDefault="00B201F2" w:rsidP="003A479B">
      <w:pPr>
        <w:jc w:val="both"/>
      </w:pPr>
      <w:r>
        <w:t>C: MAGGIORANZA</w:t>
      </w:r>
    </w:p>
    <w:p w:rsidR="00B201F2" w:rsidRDefault="00B201F2" w:rsidP="003A479B">
      <w:pPr>
        <w:jc w:val="both"/>
      </w:pPr>
      <w:r>
        <w:t>A:6</w:t>
      </w:r>
    </w:p>
    <w:p w:rsidR="00B201F2" w:rsidRPr="004E1130" w:rsidRDefault="00B201F2" w:rsidP="003A479B">
      <w:pPr>
        <w:jc w:val="both"/>
        <w:rPr>
          <w:u w:val="single"/>
        </w:rPr>
      </w:pPr>
      <w:r w:rsidRPr="004E1130">
        <w:rPr>
          <w:u w:val="single"/>
        </w:rPr>
        <w:t>SOSPENSIONI LUNGHE PER GRAVI MOTIVI DISCIPLINARI:</w:t>
      </w:r>
    </w:p>
    <w:p w:rsidR="00B201F2" w:rsidRDefault="00B201F2" w:rsidP="003A479B">
      <w:pPr>
        <w:jc w:val="both"/>
      </w:pPr>
      <w:r>
        <w:t>La commissione propone che le sospensioni lunghe siano commutate in attività socialmente utili presso enti ed associazioni individuate caso per caso, (purché la famiglia debitamente informata dia il suo consenso); la proposta messa in delibera E’ ACCOLTA con i seguenti risultati:</w:t>
      </w:r>
    </w:p>
    <w:p w:rsidR="00B201F2" w:rsidRDefault="00B201F2" w:rsidP="003A479B">
      <w:pPr>
        <w:jc w:val="both"/>
      </w:pPr>
      <w:r>
        <w:t>F: MAGGIORANZA</w:t>
      </w:r>
    </w:p>
    <w:p w:rsidR="00B201F2" w:rsidRDefault="00B201F2" w:rsidP="003A479B">
      <w:pPr>
        <w:jc w:val="both"/>
      </w:pPr>
      <w:r>
        <w:t>C: 7</w:t>
      </w:r>
    </w:p>
    <w:p w:rsidR="00B201F2" w:rsidRDefault="00B201F2" w:rsidP="003A479B">
      <w:pPr>
        <w:jc w:val="both"/>
      </w:pPr>
      <w:proofErr w:type="gramStart"/>
      <w:r>
        <w:t>A:  2</w:t>
      </w:r>
      <w:proofErr w:type="gramEnd"/>
    </w:p>
    <w:p w:rsidR="00B201F2" w:rsidRPr="004E1130" w:rsidRDefault="00B201F2" w:rsidP="003A479B">
      <w:pPr>
        <w:jc w:val="both"/>
        <w:rPr>
          <w:u w:val="single"/>
        </w:rPr>
      </w:pPr>
      <w:r w:rsidRPr="004E1130">
        <w:rPr>
          <w:u w:val="single"/>
        </w:rPr>
        <w:t>POSSIBILITA’ DI ATTRIBUZIONE DEL 5 IN CONDOTTA NEGLI SCRUTINI FINALI:</w:t>
      </w:r>
    </w:p>
    <w:p w:rsidR="00B201F2" w:rsidRDefault="00B201F2" w:rsidP="003A479B">
      <w:pPr>
        <w:jc w:val="both"/>
      </w:pPr>
      <w:r>
        <w:t>La commissione ribadisce quanto già previsto dalla normativa vigente senza per altro individuare un particolare percorso procedurale che coinvolga la famiglia dello studente interessato al provvedimento o altre specifiche connotazioni del comportamento deviante o difforme tali da giustificare il 5 in condotta.</w:t>
      </w:r>
    </w:p>
    <w:p w:rsidR="00B201F2" w:rsidRPr="004E1130" w:rsidRDefault="00B201F2" w:rsidP="003A479B">
      <w:pPr>
        <w:jc w:val="both"/>
        <w:rPr>
          <w:u w:val="single"/>
        </w:rPr>
      </w:pPr>
      <w:r w:rsidRPr="004E1130">
        <w:rPr>
          <w:u w:val="single"/>
        </w:rPr>
        <w:t>INGRESSO DEGLI STUDENTI DOPO LE ORE 9.00</w:t>
      </w:r>
      <w:r>
        <w:rPr>
          <w:u w:val="single"/>
        </w:rPr>
        <w:t>:</w:t>
      </w:r>
    </w:p>
    <w:p w:rsidR="00B201F2" w:rsidRDefault="00B201F2" w:rsidP="004E1130">
      <w:pPr>
        <w:jc w:val="both"/>
      </w:pPr>
      <w:r>
        <w:t>La modifica proposta al vigente regolamento prevedrebbe che gli studenti ritardatari non timbrassero in ingresso ma risultassero assenti, senza distinzione tra studenti maggiorenni e minorenni a carico dell’istituzione; la proposta messa in delibera NON E’ ACCOLTA con i seguenti risultati:</w:t>
      </w:r>
    </w:p>
    <w:p w:rsidR="00B201F2" w:rsidRDefault="00B201F2" w:rsidP="004E1130">
      <w:pPr>
        <w:jc w:val="both"/>
      </w:pPr>
      <w:r>
        <w:t>F: 34</w:t>
      </w:r>
    </w:p>
    <w:p w:rsidR="00B201F2" w:rsidRDefault="00B201F2" w:rsidP="004E1130">
      <w:pPr>
        <w:jc w:val="both"/>
      </w:pPr>
      <w:r>
        <w:t>C: MAGGIORANZA</w:t>
      </w:r>
    </w:p>
    <w:p w:rsidR="00B201F2" w:rsidRDefault="00B201F2" w:rsidP="004E1130">
      <w:pPr>
        <w:jc w:val="both"/>
      </w:pPr>
      <w:proofErr w:type="gramStart"/>
      <w:r>
        <w:t>A:  2</w:t>
      </w:r>
      <w:proofErr w:type="gramEnd"/>
    </w:p>
    <w:p w:rsidR="00B201F2" w:rsidRPr="004E1130" w:rsidRDefault="00B201F2" w:rsidP="003A479B">
      <w:pPr>
        <w:jc w:val="both"/>
        <w:rPr>
          <w:u w:val="single"/>
        </w:rPr>
      </w:pPr>
      <w:r w:rsidRPr="004E1130">
        <w:rPr>
          <w:u w:val="single"/>
        </w:rPr>
        <w:t>REGOLAMENTAZIONE DEGLI INGRESSI AL MATTINO DALLE ORE 7.30</w:t>
      </w:r>
      <w:r>
        <w:rPr>
          <w:u w:val="single"/>
        </w:rPr>
        <w:t>:</w:t>
      </w:r>
    </w:p>
    <w:p w:rsidR="00B201F2" w:rsidRDefault="00B201F2" w:rsidP="004E1130">
      <w:pPr>
        <w:jc w:val="both"/>
      </w:pPr>
      <w:r>
        <w:t>La commissione propone di impedire l’ingresso degli studenti nell’edificio prima delle 7.55 salvo che per studenti che possano documentare motivi di salute e/o di trasporto; la proposta messa in delibera NON E’ ACCOLTA con i seguenti risultati:</w:t>
      </w:r>
    </w:p>
    <w:p w:rsidR="00B201F2" w:rsidRDefault="00B201F2" w:rsidP="004E1130">
      <w:pPr>
        <w:jc w:val="both"/>
      </w:pPr>
      <w:r>
        <w:t>F: 38</w:t>
      </w:r>
    </w:p>
    <w:p w:rsidR="00B201F2" w:rsidRDefault="00B201F2" w:rsidP="004E1130">
      <w:pPr>
        <w:jc w:val="both"/>
      </w:pPr>
      <w:r>
        <w:t>C: MAGGIORANZA</w:t>
      </w:r>
    </w:p>
    <w:p w:rsidR="00B201F2" w:rsidRDefault="00B201F2" w:rsidP="004E1130">
      <w:pPr>
        <w:jc w:val="both"/>
      </w:pPr>
      <w:proofErr w:type="gramStart"/>
      <w:r>
        <w:t>A:  1</w:t>
      </w:r>
      <w:proofErr w:type="gramEnd"/>
    </w:p>
    <w:p w:rsidR="00B201F2" w:rsidRPr="004E1130" w:rsidRDefault="00B201F2" w:rsidP="003A479B">
      <w:pPr>
        <w:jc w:val="both"/>
        <w:rPr>
          <w:u w:val="single"/>
        </w:rPr>
      </w:pPr>
      <w:r w:rsidRPr="004E1130">
        <w:rPr>
          <w:u w:val="single"/>
        </w:rPr>
        <w:t>CORSI IDEI A PAGAMENTO ANCHE A INIZIO ANNO SCOLASTICO</w:t>
      </w:r>
      <w:r>
        <w:rPr>
          <w:u w:val="single"/>
        </w:rPr>
        <w:t>:</w:t>
      </w:r>
    </w:p>
    <w:p w:rsidR="00B201F2" w:rsidRDefault="00B201F2" w:rsidP="004E1130">
      <w:pPr>
        <w:jc w:val="both"/>
      </w:pPr>
      <w:r>
        <w:t>La commissione propone di richiedere il pagamento di 30,00 euro per i corsi IDEI che, a inizio dell’anno scolastico, sono rivolti agli studenti che provengono da altri istituti o dai CFP; la proposta messa in delibera E’ ACCOLTA con i seguenti risultati:</w:t>
      </w:r>
    </w:p>
    <w:p w:rsidR="00B201F2" w:rsidRDefault="00B201F2" w:rsidP="004E1130">
      <w:pPr>
        <w:jc w:val="both"/>
      </w:pPr>
      <w:r>
        <w:t>F: A MAGGIORANZA</w:t>
      </w:r>
    </w:p>
    <w:p w:rsidR="00B201F2" w:rsidRDefault="00B201F2" w:rsidP="004E1130">
      <w:pPr>
        <w:jc w:val="both"/>
      </w:pPr>
      <w:r>
        <w:t>C: 0</w:t>
      </w:r>
    </w:p>
    <w:p w:rsidR="00B201F2" w:rsidRDefault="00B201F2" w:rsidP="004E1130">
      <w:pPr>
        <w:jc w:val="both"/>
      </w:pPr>
      <w:proofErr w:type="gramStart"/>
      <w:r>
        <w:t>A:  9</w:t>
      </w:r>
      <w:proofErr w:type="gramEnd"/>
    </w:p>
    <w:p w:rsidR="00B201F2" w:rsidRPr="004004CA" w:rsidRDefault="00B201F2" w:rsidP="003A479B">
      <w:pPr>
        <w:jc w:val="both"/>
        <w:rPr>
          <w:u w:val="single"/>
        </w:rPr>
      </w:pPr>
      <w:r w:rsidRPr="004004CA">
        <w:rPr>
          <w:u w:val="single"/>
        </w:rPr>
        <w:t>ASSENZE PER MANIFESTAZIONI STUDENTESCHE:</w:t>
      </w:r>
    </w:p>
    <w:p w:rsidR="00B201F2" w:rsidRDefault="00B201F2" w:rsidP="003A479B">
      <w:pPr>
        <w:jc w:val="both"/>
      </w:pPr>
      <w:proofErr w:type="gramStart"/>
      <w:r>
        <w:t>la</w:t>
      </w:r>
      <w:proofErr w:type="gramEnd"/>
      <w:r>
        <w:t xml:space="preserve"> commissione propone di trattare tali assenze come tutte le altre; la DS fa presente che a lei risulta ancora in vigore una specifica normativa e quindi che si riserva di effettuare tutti i controlli del caso.</w:t>
      </w:r>
    </w:p>
    <w:p w:rsidR="00B201F2" w:rsidRDefault="00B201F2" w:rsidP="003A479B">
      <w:pPr>
        <w:jc w:val="both"/>
      </w:pPr>
    </w:p>
    <w:p w:rsidR="00B201F2" w:rsidRDefault="00B201F2" w:rsidP="0036765C">
      <w:pPr>
        <w:jc w:val="both"/>
      </w:pPr>
    </w:p>
    <w:p w:rsidR="00B201F2" w:rsidRPr="009362D7" w:rsidRDefault="00B201F2" w:rsidP="0036765C">
      <w:pPr>
        <w:jc w:val="both"/>
      </w:pPr>
    </w:p>
    <w:p w:rsidR="00B201F2" w:rsidRDefault="00B201F2" w:rsidP="00A32DD4">
      <w:r>
        <w:t>PUNTO 10: VARIE ED EVENTUALI</w:t>
      </w:r>
    </w:p>
    <w:p w:rsidR="00B201F2" w:rsidRDefault="00B201F2" w:rsidP="004004CA">
      <w:pPr>
        <w:numPr>
          <w:ilvl w:val="0"/>
          <w:numId w:val="28"/>
        </w:numPr>
      </w:pPr>
      <w:r>
        <w:t>I referenti del plico telematico sono assistenti amministrativi e assistenti tecnici: RUSSO, DI VINCENZO, MANZONI, ROCCA, VENTURINI</w:t>
      </w:r>
    </w:p>
    <w:p w:rsidR="00B201F2" w:rsidRDefault="00B201F2" w:rsidP="004004CA">
      <w:pPr>
        <w:numPr>
          <w:ilvl w:val="0"/>
          <w:numId w:val="28"/>
        </w:numPr>
      </w:pPr>
      <w:r>
        <w:t>La DS ricorda le iniziative intraprese dal MIUR per fornire occasioni di formazione in merito alla II prova degli esami di stato di cui per altro, non è ancora stata pubblicata l’O.M.</w:t>
      </w:r>
    </w:p>
    <w:p w:rsidR="00B201F2" w:rsidRDefault="00B201F2" w:rsidP="004004CA">
      <w:pPr>
        <w:numPr>
          <w:ilvl w:val="0"/>
          <w:numId w:val="28"/>
        </w:numPr>
      </w:pPr>
      <w:r>
        <w:t>Si sono positivamente conclusi gli esami preliminari e al più presto la segreteria procederà alla liquidazione dei compensi</w:t>
      </w:r>
    </w:p>
    <w:p w:rsidR="00B201F2" w:rsidRDefault="00B201F2" w:rsidP="004004CA">
      <w:pPr>
        <w:numPr>
          <w:ilvl w:val="0"/>
          <w:numId w:val="28"/>
        </w:numPr>
      </w:pPr>
      <w:r>
        <w:t>Il MIUR ha emanato delle linee guida, allegate alla convocazione, sul fenomeno del bullismo e del cyber bullismo: saranno oggetto di attento esame all’inizio del prossimo anno scolastico</w:t>
      </w:r>
    </w:p>
    <w:p w:rsidR="00B201F2" w:rsidRDefault="00B201F2" w:rsidP="004004CA">
      <w:pPr>
        <w:numPr>
          <w:ilvl w:val="0"/>
          <w:numId w:val="28"/>
        </w:numPr>
      </w:pPr>
      <w:r>
        <w:t xml:space="preserve">Il 29 maggio ci saranno gli scrutini per l’ammissione all’esame delle due classi III </w:t>
      </w:r>
      <w:proofErr w:type="spellStart"/>
      <w:r>
        <w:t>IeFP</w:t>
      </w:r>
      <w:proofErr w:type="spellEnd"/>
      <w:r>
        <w:t xml:space="preserve"> si veda il piano annuale delle attività corretto e inviato con la convocazione del presente collegio.</w:t>
      </w:r>
    </w:p>
    <w:p w:rsidR="00B201F2" w:rsidRDefault="00B201F2" w:rsidP="004004CA"/>
    <w:p w:rsidR="00B201F2" w:rsidRDefault="00B201F2" w:rsidP="004004CA">
      <w:r>
        <w:t xml:space="preserve">La DS   </w:t>
      </w:r>
      <w:r w:rsidR="00565318">
        <w:t>Lina Pellegatta</w:t>
      </w:r>
      <w:bookmarkStart w:id="0" w:name="_GoBack"/>
      <w:bookmarkEnd w:id="0"/>
      <w:r>
        <w:t xml:space="preserve">                                             </w:t>
      </w:r>
      <w:r w:rsidR="00565318">
        <w:t>La verbali</w:t>
      </w:r>
      <w:r>
        <w:t>sta, prof.ssa Luisa Branzi</w:t>
      </w:r>
    </w:p>
    <w:p w:rsidR="00B201F2" w:rsidRDefault="00B201F2" w:rsidP="00A32DD4"/>
    <w:p w:rsidR="00B201F2" w:rsidRPr="00A32DD4" w:rsidRDefault="00B201F2" w:rsidP="00A32DD4"/>
    <w:sectPr w:rsidR="00B201F2" w:rsidRPr="00A32DD4" w:rsidSect="00FA25BE">
      <w:head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62" w:rsidRDefault="00866862">
      <w:r>
        <w:separator/>
      </w:r>
    </w:p>
  </w:endnote>
  <w:endnote w:type="continuationSeparator" w:id="0">
    <w:p w:rsidR="00866862" w:rsidRDefault="0086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62" w:rsidRDefault="00866862">
      <w:r>
        <w:separator/>
      </w:r>
    </w:p>
  </w:footnote>
  <w:footnote w:type="continuationSeparator" w:id="0">
    <w:p w:rsidR="00866862" w:rsidRDefault="00866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1F2" w:rsidRDefault="00866862" w:rsidP="000C6B29">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pt;margin-top:0;width:61.5pt;height:60.1pt;z-index:251658240" fillcolor="window">
          <v:imagedata r:id="rId1" o:title=""/>
          <w10:wrap type="square"/>
        </v:shape>
        <o:OLEObject Type="Embed" ProgID="Word.Picture.8" ShapeID="_x0000_s2049" DrawAspect="Content" ObjectID="_1494325232" r:id="rId2"/>
      </w:object>
    </w:r>
    <w:r w:rsidR="00957687">
      <w:rPr>
        <w:noProof/>
      </w:rPr>
      <w:drawing>
        <wp:anchor distT="0" distB="0" distL="114300" distR="114300" simplePos="0" relativeHeight="251657216"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2" name="Immagine 1"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rafi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B201F2">
      <w:rPr>
        <w:i/>
        <w:iCs/>
        <w:sz w:val="32"/>
      </w:rPr>
      <w:t>Istituto Istruzione Superiore “</w:t>
    </w:r>
    <w:smartTag w:uri="urn:schemas-microsoft-com:office:smarttags" w:element="PersonName">
      <w:smartTagPr>
        <w:attr w:name="ProductID" w:val="Michele Sanmicheli"/>
      </w:smartTagPr>
      <w:r w:rsidR="00B201F2">
        <w:rPr>
          <w:i/>
          <w:iCs/>
          <w:sz w:val="32"/>
        </w:rPr>
        <w:t xml:space="preserve">Michele </w:t>
      </w:r>
      <w:proofErr w:type="spellStart"/>
      <w:r w:rsidR="00B201F2">
        <w:rPr>
          <w:i/>
          <w:iCs/>
          <w:sz w:val="32"/>
        </w:rPr>
        <w:t>Sanmicheli</w:t>
      </w:r>
    </w:smartTag>
    <w:proofErr w:type="spellEnd"/>
    <w:r w:rsidR="00B201F2">
      <w:rPr>
        <w:i/>
        <w:iCs/>
        <w:sz w:val="32"/>
      </w:rPr>
      <w:t>”</w:t>
    </w:r>
  </w:p>
  <w:p w:rsidR="00B201F2" w:rsidRPr="00C36E78" w:rsidRDefault="00B201F2" w:rsidP="000C6B2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B201F2" w:rsidRPr="00C36E78" w:rsidRDefault="00B201F2" w:rsidP="000C6B29">
    <w:pPr>
      <w:jc w:val="center"/>
      <w:rPr>
        <w:i/>
        <w:iCs/>
        <w:sz w:val="22"/>
        <w:szCs w:val="22"/>
      </w:rPr>
    </w:pPr>
    <w:r w:rsidRPr="00C36E78">
      <w:rPr>
        <w:i/>
        <w:iCs/>
        <w:sz w:val="22"/>
        <w:szCs w:val="22"/>
      </w:rPr>
      <w:t>Professionale Industria e Artigianato Settore Moda</w:t>
    </w:r>
  </w:p>
  <w:p w:rsidR="00B201F2" w:rsidRPr="00C36E78" w:rsidRDefault="00B201F2" w:rsidP="00C36E78">
    <w:pPr>
      <w:spacing w:after="60"/>
      <w:jc w:val="center"/>
      <w:rPr>
        <w:i/>
        <w:iCs/>
        <w:sz w:val="22"/>
        <w:szCs w:val="22"/>
      </w:rPr>
    </w:pPr>
    <w:r w:rsidRPr="00C36E78">
      <w:rPr>
        <w:i/>
        <w:iCs/>
        <w:sz w:val="22"/>
        <w:szCs w:val="22"/>
      </w:rPr>
      <w:t>Istituto Tecnico Attività Sociali</w:t>
    </w:r>
  </w:p>
  <w:p w:rsidR="00B201F2" w:rsidRPr="00031250" w:rsidRDefault="00B201F2" w:rsidP="00C36E78">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B201F2" w:rsidRPr="00031250" w:rsidRDefault="00B201F2" w:rsidP="00C36E78">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B201F2" w:rsidRPr="00031250" w:rsidRDefault="00B201F2" w:rsidP="00C36E78">
    <w:pPr>
      <w:jc w:val="center"/>
      <w:rPr>
        <w:sz w:val="20"/>
        <w:szCs w:val="20"/>
      </w:rPr>
    </w:pPr>
    <w:r w:rsidRPr="00031250">
      <w:rPr>
        <w:sz w:val="20"/>
        <w:szCs w:val="20"/>
      </w:rPr>
      <w:t>Sede succursale Via Selinunte, 68 -  Tel.0454937530 – Fax 0454937531</w:t>
    </w:r>
  </w:p>
  <w:p w:rsidR="00B201F2" w:rsidRPr="00001497" w:rsidRDefault="00B201F2" w:rsidP="00C36E78">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 xml:space="preserve">it - </w:t>
    </w:r>
    <w:smartTag w:uri="urn:schemas-microsoft-com:office:smarttags" w:element="PersonName">
      <w:r w:rsidRPr="00001497">
        <w:rPr>
          <w:sz w:val="20"/>
          <w:szCs w:val="20"/>
        </w:rPr>
        <w:t>vris009002@pec.sanmicheli.it</w:t>
      </w:r>
    </w:smartTag>
  </w:p>
  <w:p w:rsidR="00B201F2" w:rsidRPr="00001497" w:rsidRDefault="00B201F2"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2A4"/>
    <w:multiLevelType w:val="hybridMultilevel"/>
    <w:tmpl w:val="595473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E654EE"/>
    <w:multiLevelType w:val="hybridMultilevel"/>
    <w:tmpl w:val="0480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5F2F5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4F23893"/>
    <w:multiLevelType w:val="hybridMultilevel"/>
    <w:tmpl w:val="4E5C86F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1EB07F50"/>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74E0ED7"/>
    <w:multiLevelType w:val="hybridMultilevel"/>
    <w:tmpl w:val="112E4EF0"/>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33575"/>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E69220F"/>
    <w:multiLevelType w:val="hybridMultilevel"/>
    <w:tmpl w:val="81308312"/>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002032C"/>
    <w:multiLevelType w:val="hybridMultilevel"/>
    <w:tmpl w:val="C1EE4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29D757D"/>
    <w:multiLevelType w:val="hybridMultilevel"/>
    <w:tmpl w:val="1722C1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247A4"/>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2">
    <w:nsid w:val="498540E6"/>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534D78D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58EF7F97"/>
    <w:multiLevelType w:val="hybridMultilevel"/>
    <w:tmpl w:val="C9FE9FF8"/>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8">
    <w:nsid w:val="5E20368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66342928"/>
    <w:multiLevelType w:val="hybridMultilevel"/>
    <w:tmpl w:val="4DF64A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7F03BD9"/>
    <w:multiLevelType w:val="hybridMultilevel"/>
    <w:tmpl w:val="462465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F0A33A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720B5B98"/>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2A7306E"/>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50055B7"/>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91E56D1"/>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7C4375E1"/>
    <w:multiLevelType w:val="hybridMultilevel"/>
    <w:tmpl w:val="34CCFD8E"/>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CB576FA"/>
    <w:multiLevelType w:val="hybridMultilevel"/>
    <w:tmpl w:val="B798C2E8"/>
    <w:lvl w:ilvl="0" w:tplc="6ADE31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6"/>
  </w:num>
  <w:num w:numId="8">
    <w:abstractNumId w:val="26"/>
  </w:num>
  <w:num w:numId="9">
    <w:abstractNumId w:val="22"/>
  </w:num>
  <w:num w:numId="10">
    <w:abstractNumId w:val="5"/>
  </w:num>
  <w:num w:numId="11">
    <w:abstractNumId w:val="3"/>
  </w:num>
  <w:num w:numId="12">
    <w:abstractNumId w:val="27"/>
  </w:num>
  <w:num w:numId="13">
    <w:abstractNumId w:val="0"/>
  </w:num>
  <w:num w:numId="14">
    <w:abstractNumId w:val="9"/>
  </w:num>
  <w:num w:numId="15">
    <w:abstractNumId w:val="25"/>
  </w:num>
  <w:num w:numId="16">
    <w:abstractNumId w:val="4"/>
  </w:num>
  <w:num w:numId="17">
    <w:abstractNumId w:val="12"/>
  </w:num>
  <w:num w:numId="18">
    <w:abstractNumId w:val="21"/>
  </w:num>
  <w:num w:numId="19">
    <w:abstractNumId w:val="1"/>
  </w:num>
  <w:num w:numId="20">
    <w:abstractNumId w:val="14"/>
  </w:num>
  <w:num w:numId="21">
    <w:abstractNumId w:val="2"/>
  </w:num>
  <w:num w:numId="22">
    <w:abstractNumId w:val="10"/>
  </w:num>
  <w:num w:numId="23">
    <w:abstractNumId w:val="18"/>
  </w:num>
  <w:num w:numId="24">
    <w:abstractNumId w:val="24"/>
  </w:num>
  <w:num w:numId="25">
    <w:abstractNumId w:val="8"/>
  </w:num>
  <w:num w:numId="26">
    <w:abstractNumId w:val="7"/>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AE"/>
    <w:rsid w:val="00001497"/>
    <w:rsid w:val="00004C15"/>
    <w:rsid w:val="000127E2"/>
    <w:rsid w:val="00014C1A"/>
    <w:rsid w:val="00026607"/>
    <w:rsid w:val="00031250"/>
    <w:rsid w:val="0004773D"/>
    <w:rsid w:val="000576F8"/>
    <w:rsid w:val="00064385"/>
    <w:rsid w:val="00064CFB"/>
    <w:rsid w:val="00086657"/>
    <w:rsid w:val="000A6C7D"/>
    <w:rsid w:val="000B0635"/>
    <w:rsid w:val="000B3A9D"/>
    <w:rsid w:val="000B3F87"/>
    <w:rsid w:val="000C6B29"/>
    <w:rsid w:val="000C76CE"/>
    <w:rsid w:val="000C7DD9"/>
    <w:rsid w:val="000E160A"/>
    <w:rsid w:val="001043E8"/>
    <w:rsid w:val="00105AF5"/>
    <w:rsid w:val="00110DC2"/>
    <w:rsid w:val="00115A8B"/>
    <w:rsid w:val="00116000"/>
    <w:rsid w:val="00125DDD"/>
    <w:rsid w:val="00137110"/>
    <w:rsid w:val="0014164A"/>
    <w:rsid w:val="0014259C"/>
    <w:rsid w:val="001454A9"/>
    <w:rsid w:val="00165710"/>
    <w:rsid w:val="001766CD"/>
    <w:rsid w:val="00180BCF"/>
    <w:rsid w:val="001906B7"/>
    <w:rsid w:val="00192DEA"/>
    <w:rsid w:val="00194174"/>
    <w:rsid w:val="001947B2"/>
    <w:rsid w:val="00197FBE"/>
    <w:rsid w:val="001A22EC"/>
    <w:rsid w:val="001A3134"/>
    <w:rsid w:val="001C1361"/>
    <w:rsid w:val="001C41C9"/>
    <w:rsid w:val="001C49F7"/>
    <w:rsid w:val="001C5D95"/>
    <w:rsid w:val="001D41E2"/>
    <w:rsid w:val="001F033F"/>
    <w:rsid w:val="002001B5"/>
    <w:rsid w:val="00227328"/>
    <w:rsid w:val="00230024"/>
    <w:rsid w:val="00237B55"/>
    <w:rsid w:val="00243CAE"/>
    <w:rsid w:val="00254463"/>
    <w:rsid w:val="00263FFB"/>
    <w:rsid w:val="00265960"/>
    <w:rsid w:val="00277CA1"/>
    <w:rsid w:val="00293192"/>
    <w:rsid w:val="002949A3"/>
    <w:rsid w:val="002A0C00"/>
    <w:rsid w:val="002A5A5A"/>
    <w:rsid w:val="002A5D8A"/>
    <w:rsid w:val="002A6442"/>
    <w:rsid w:val="002B262C"/>
    <w:rsid w:val="002D4F07"/>
    <w:rsid w:val="002E1830"/>
    <w:rsid w:val="002F2857"/>
    <w:rsid w:val="00300230"/>
    <w:rsid w:val="00300F68"/>
    <w:rsid w:val="003048FB"/>
    <w:rsid w:val="00312D87"/>
    <w:rsid w:val="00322014"/>
    <w:rsid w:val="00324827"/>
    <w:rsid w:val="00336462"/>
    <w:rsid w:val="00342B66"/>
    <w:rsid w:val="003502BD"/>
    <w:rsid w:val="0036765C"/>
    <w:rsid w:val="00371730"/>
    <w:rsid w:val="003A479B"/>
    <w:rsid w:val="003C532D"/>
    <w:rsid w:val="003D105C"/>
    <w:rsid w:val="003D7DB5"/>
    <w:rsid w:val="004004CA"/>
    <w:rsid w:val="00413860"/>
    <w:rsid w:val="0041542F"/>
    <w:rsid w:val="004352FE"/>
    <w:rsid w:val="00441001"/>
    <w:rsid w:val="004570D3"/>
    <w:rsid w:val="0047704C"/>
    <w:rsid w:val="00483A7B"/>
    <w:rsid w:val="0049077A"/>
    <w:rsid w:val="00491177"/>
    <w:rsid w:val="004A5FDB"/>
    <w:rsid w:val="004B1176"/>
    <w:rsid w:val="004B52D1"/>
    <w:rsid w:val="004C3065"/>
    <w:rsid w:val="004C72DB"/>
    <w:rsid w:val="004D72DE"/>
    <w:rsid w:val="004E1130"/>
    <w:rsid w:val="004F0E56"/>
    <w:rsid w:val="0050222A"/>
    <w:rsid w:val="00513EEA"/>
    <w:rsid w:val="00530536"/>
    <w:rsid w:val="0053058F"/>
    <w:rsid w:val="00535F7A"/>
    <w:rsid w:val="00546A5D"/>
    <w:rsid w:val="005602C4"/>
    <w:rsid w:val="00565318"/>
    <w:rsid w:val="00574E7A"/>
    <w:rsid w:val="00575CF1"/>
    <w:rsid w:val="0058367F"/>
    <w:rsid w:val="005861F9"/>
    <w:rsid w:val="00590412"/>
    <w:rsid w:val="005A383C"/>
    <w:rsid w:val="005B4FFB"/>
    <w:rsid w:val="005C30D7"/>
    <w:rsid w:val="005F2299"/>
    <w:rsid w:val="0060007B"/>
    <w:rsid w:val="00621D7F"/>
    <w:rsid w:val="0062229E"/>
    <w:rsid w:val="00634C16"/>
    <w:rsid w:val="00640DAE"/>
    <w:rsid w:val="00643E4A"/>
    <w:rsid w:val="0065586A"/>
    <w:rsid w:val="00657259"/>
    <w:rsid w:val="006663D9"/>
    <w:rsid w:val="00677CD8"/>
    <w:rsid w:val="00681F84"/>
    <w:rsid w:val="00684E15"/>
    <w:rsid w:val="006870E7"/>
    <w:rsid w:val="00690600"/>
    <w:rsid w:val="006B10B0"/>
    <w:rsid w:val="006B28E7"/>
    <w:rsid w:val="006C5C90"/>
    <w:rsid w:val="006D1033"/>
    <w:rsid w:val="006D103D"/>
    <w:rsid w:val="006D657A"/>
    <w:rsid w:val="006E2C56"/>
    <w:rsid w:val="00700273"/>
    <w:rsid w:val="00700E32"/>
    <w:rsid w:val="00701B65"/>
    <w:rsid w:val="007046B1"/>
    <w:rsid w:val="00731D40"/>
    <w:rsid w:val="00742052"/>
    <w:rsid w:val="00742B15"/>
    <w:rsid w:val="00745409"/>
    <w:rsid w:val="007528E7"/>
    <w:rsid w:val="00765A61"/>
    <w:rsid w:val="00790EB1"/>
    <w:rsid w:val="00796F80"/>
    <w:rsid w:val="007A30ED"/>
    <w:rsid w:val="007A61F6"/>
    <w:rsid w:val="007C04ED"/>
    <w:rsid w:val="007C39F6"/>
    <w:rsid w:val="007D1D62"/>
    <w:rsid w:val="007D42CE"/>
    <w:rsid w:val="007E0068"/>
    <w:rsid w:val="007E3A1A"/>
    <w:rsid w:val="007F360B"/>
    <w:rsid w:val="00800B9D"/>
    <w:rsid w:val="00812063"/>
    <w:rsid w:val="00824C1E"/>
    <w:rsid w:val="00831C6B"/>
    <w:rsid w:val="00866862"/>
    <w:rsid w:val="008676F6"/>
    <w:rsid w:val="008736CA"/>
    <w:rsid w:val="008879A3"/>
    <w:rsid w:val="00891824"/>
    <w:rsid w:val="008A33A6"/>
    <w:rsid w:val="008A5CC4"/>
    <w:rsid w:val="008B1AC3"/>
    <w:rsid w:val="008B1AC9"/>
    <w:rsid w:val="008B2059"/>
    <w:rsid w:val="008B2A4F"/>
    <w:rsid w:val="008B55C6"/>
    <w:rsid w:val="008C39B2"/>
    <w:rsid w:val="008C6461"/>
    <w:rsid w:val="008D0334"/>
    <w:rsid w:val="008D4A7B"/>
    <w:rsid w:val="008E02B4"/>
    <w:rsid w:val="00916390"/>
    <w:rsid w:val="009362D7"/>
    <w:rsid w:val="00940E20"/>
    <w:rsid w:val="00947A11"/>
    <w:rsid w:val="00955D58"/>
    <w:rsid w:val="00957687"/>
    <w:rsid w:val="00975B4D"/>
    <w:rsid w:val="009857CC"/>
    <w:rsid w:val="00990384"/>
    <w:rsid w:val="009A1F63"/>
    <w:rsid w:val="009B2060"/>
    <w:rsid w:val="009B789A"/>
    <w:rsid w:val="009C0B7B"/>
    <w:rsid w:val="009C5DE7"/>
    <w:rsid w:val="009D417B"/>
    <w:rsid w:val="009D42A6"/>
    <w:rsid w:val="009E2828"/>
    <w:rsid w:val="009E38BA"/>
    <w:rsid w:val="009E59DC"/>
    <w:rsid w:val="00A1696D"/>
    <w:rsid w:val="00A174CB"/>
    <w:rsid w:val="00A25C6F"/>
    <w:rsid w:val="00A32DD4"/>
    <w:rsid w:val="00A34576"/>
    <w:rsid w:val="00A34FB1"/>
    <w:rsid w:val="00A36AB9"/>
    <w:rsid w:val="00A4700F"/>
    <w:rsid w:val="00A519EA"/>
    <w:rsid w:val="00A950F5"/>
    <w:rsid w:val="00AB36F3"/>
    <w:rsid w:val="00AC0B46"/>
    <w:rsid w:val="00AC3E63"/>
    <w:rsid w:val="00AD072E"/>
    <w:rsid w:val="00AD2D75"/>
    <w:rsid w:val="00AD5EF8"/>
    <w:rsid w:val="00AF4BA4"/>
    <w:rsid w:val="00B00D59"/>
    <w:rsid w:val="00B07DF5"/>
    <w:rsid w:val="00B114ED"/>
    <w:rsid w:val="00B13734"/>
    <w:rsid w:val="00B201F2"/>
    <w:rsid w:val="00B23936"/>
    <w:rsid w:val="00B30C8C"/>
    <w:rsid w:val="00B44119"/>
    <w:rsid w:val="00B57C06"/>
    <w:rsid w:val="00B9105C"/>
    <w:rsid w:val="00BA48D1"/>
    <w:rsid w:val="00BB0614"/>
    <w:rsid w:val="00BC1775"/>
    <w:rsid w:val="00BD2342"/>
    <w:rsid w:val="00BE09D5"/>
    <w:rsid w:val="00BE73DA"/>
    <w:rsid w:val="00C03082"/>
    <w:rsid w:val="00C1057A"/>
    <w:rsid w:val="00C14EDB"/>
    <w:rsid w:val="00C3215D"/>
    <w:rsid w:val="00C36E78"/>
    <w:rsid w:val="00C54D6D"/>
    <w:rsid w:val="00C630A5"/>
    <w:rsid w:val="00C73CAA"/>
    <w:rsid w:val="00C860C2"/>
    <w:rsid w:val="00C9128D"/>
    <w:rsid w:val="00C936CF"/>
    <w:rsid w:val="00C96E27"/>
    <w:rsid w:val="00CB0B02"/>
    <w:rsid w:val="00CB19AE"/>
    <w:rsid w:val="00CC014D"/>
    <w:rsid w:val="00CE375D"/>
    <w:rsid w:val="00D147F8"/>
    <w:rsid w:val="00D2495B"/>
    <w:rsid w:val="00D2625C"/>
    <w:rsid w:val="00D331BC"/>
    <w:rsid w:val="00D3702F"/>
    <w:rsid w:val="00D52D06"/>
    <w:rsid w:val="00D80DBB"/>
    <w:rsid w:val="00D86823"/>
    <w:rsid w:val="00D8728A"/>
    <w:rsid w:val="00D95170"/>
    <w:rsid w:val="00DC4C1F"/>
    <w:rsid w:val="00DC7E72"/>
    <w:rsid w:val="00DD091D"/>
    <w:rsid w:val="00DD6064"/>
    <w:rsid w:val="00DE7F9C"/>
    <w:rsid w:val="00DF3574"/>
    <w:rsid w:val="00DF5F10"/>
    <w:rsid w:val="00E17660"/>
    <w:rsid w:val="00E26C4A"/>
    <w:rsid w:val="00E41485"/>
    <w:rsid w:val="00E4449B"/>
    <w:rsid w:val="00E469BE"/>
    <w:rsid w:val="00E61177"/>
    <w:rsid w:val="00E67699"/>
    <w:rsid w:val="00E8153F"/>
    <w:rsid w:val="00EA7249"/>
    <w:rsid w:val="00EC4A22"/>
    <w:rsid w:val="00EF7BED"/>
    <w:rsid w:val="00F1376C"/>
    <w:rsid w:val="00F20F4C"/>
    <w:rsid w:val="00F35526"/>
    <w:rsid w:val="00F50DA9"/>
    <w:rsid w:val="00F60153"/>
    <w:rsid w:val="00F61FE5"/>
    <w:rsid w:val="00F66DCF"/>
    <w:rsid w:val="00F76BF3"/>
    <w:rsid w:val="00F8094B"/>
    <w:rsid w:val="00F8392F"/>
    <w:rsid w:val="00F93CB0"/>
    <w:rsid w:val="00FA0DFB"/>
    <w:rsid w:val="00FA25BE"/>
    <w:rsid w:val="00FA5A77"/>
    <w:rsid w:val="00FB1345"/>
    <w:rsid w:val="00FB259F"/>
    <w:rsid w:val="00FB5853"/>
    <w:rsid w:val="00FB64AF"/>
    <w:rsid w:val="00FE4E98"/>
    <w:rsid w:val="00FF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126119C4-A9A7-423E-B627-6CB924A9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E7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23002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9E59DC"/>
    <w:rPr>
      <w:rFonts w:cs="Times New Roman"/>
      <w:sz w:val="2"/>
    </w:rPr>
  </w:style>
  <w:style w:type="character" w:styleId="Collegamentoipertestuale">
    <w:name w:val="Hyperlink"/>
    <w:basedOn w:val="Carpredefinitoparagrafo"/>
    <w:uiPriority w:val="99"/>
    <w:rsid w:val="00F66DCF"/>
    <w:rPr>
      <w:rFonts w:cs="Times New Roman"/>
      <w:color w:val="0000FF"/>
      <w:u w:val="single"/>
    </w:rPr>
  </w:style>
  <w:style w:type="paragraph" w:styleId="Intestazione">
    <w:name w:val="header"/>
    <w:basedOn w:val="Normale"/>
    <w:link w:val="IntestazioneCarattere"/>
    <w:uiPriority w:val="99"/>
    <w:rsid w:val="000C6B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59DC"/>
    <w:rPr>
      <w:rFonts w:cs="Times New Roman"/>
      <w:sz w:val="24"/>
      <w:szCs w:val="24"/>
    </w:rPr>
  </w:style>
  <w:style w:type="paragraph" w:styleId="Pidipagina">
    <w:name w:val="footer"/>
    <w:basedOn w:val="Normale"/>
    <w:link w:val="PidipaginaCarattere"/>
    <w:uiPriority w:val="99"/>
    <w:rsid w:val="000C6B2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59DC"/>
    <w:rPr>
      <w:rFonts w:cs="Times New Roman"/>
      <w:sz w:val="24"/>
      <w:szCs w:val="24"/>
    </w:rPr>
  </w:style>
  <w:style w:type="paragraph" w:styleId="Testofumetto">
    <w:name w:val="Balloon Text"/>
    <w:basedOn w:val="Normale"/>
    <w:link w:val="TestofumettoCarattere"/>
    <w:uiPriority w:val="99"/>
    <w:semiHidden/>
    <w:rsid w:val="00D37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59DC"/>
    <w:rPr>
      <w:rFonts w:cs="Times New Roman"/>
      <w:sz w:val="2"/>
    </w:rPr>
  </w:style>
  <w:style w:type="table" w:styleId="Grigliatabella">
    <w:name w:val="Table Grid"/>
    <w:basedOn w:val="Tabellanormale"/>
    <w:uiPriority w:val="99"/>
    <w:rsid w:val="001947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574E7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59DC"/>
    <w:rPr>
      <w:rFonts w:cs="Times New Roman"/>
      <w:sz w:val="20"/>
      <w:szCs w:val="20"/>
    </w:rPr>
  </w:style>
  <w:style w:type="character" w:styleId="Rimandonotaapidipagina">
    <w:name w:val="footnote reference"/>
    <w:basedOn w:val="Carpredefinitoparagrafo"/>
    <w:uiPriority w:val="99"/>
    <w:semiHidden/>
    <w:rsid w:val="00574E7A"/>
    <w:rPr>
      <w:rFonts w:cs="Times New Roman"/>
      <w:vertAlign w:val="superscript"/>
    </w:rPr>
  </w:style>
  <w:style w:type="paragraph" w:styleId="Paragrafoelenco">
    <w:name w:val="List Paragraph"/>
    <w:basedOn w:val="Normale"/>
    <w:uiPriority w:val="99"/>
    <w:qFormat/>
    <w:rsid w:val="00CB19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492062">
      <w:marLeft w:val="0"/>
      <w:marRight w:val="0"/>
      <w:marTop w:val="0"/>
      <w:marBottom w:val="0"/>
      <w:divBdr>
        <w:top w:val="none" w:sz="0" w:space="0" w:color="auto"/>
        <w:left w:val="none" w:sz="0" w:space="0" w:color="auto"/>
        <w:bottom w:val="none" w:sz="0" w:space="0" w:color="auto"/>
        <w:right w:val="none" w:sz="0" w:space="0" w:color="auto"/>
      </w:divBdr>
    </w:div>
    <w:div w:id="543492063">
      <w:marLeft w:val="0"/>
      <w:marRight w:val="0"/>
      <w:marTop w:val="0"/>
      <w:marBottom w:val="0"/>
      <w:divBdr>
        <w:top w:val="none" w:sz="0" w:space="0" w:color="auto"/>
        <w:left w:val="none" w:sz="0" w:space="0" w:color="auto"/>
        <w:bottom w:val="none" w:sz="0" w:space="0" w:color="auto"/>
        <w:right w:val="none" w:sz="0" w:space="0" w:color="auto"/>
      </w:divBdr>
    </w:div>
    <w:div w:id="543492064">
      <w:marLeft w:val="0"/>
      <w:marRight w:val="0"/>
      <w:marTop w:val="0"/>
      <w:marBottom w:val="0"/>
      <w:divBdr>
        <w:top w:val="none" w:sz="0" w:space="0" w:color="auto"/>
        <w:left w:val="none" w:sz="0" w:space="0" w:color="auto"/>
        <w:bottom w:val="none" w:sz="0" w:space="0" w:color="auto"/>
        <w:right w:val="none" w:sz="0" w:space="0" w:color="auto"/>
      </w:divBdr>
    </w:div>
    <w:div w:id="543492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Sanmicheli 2011 2012</Template>
  <TotalTime>1</TotalTime>
  <Pages>1</Pages>
  <Words>2020</Words>
  <Characters>11519</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Lina Pellegatta</cp:lastModifiedBy>
  <cp:revision>4</cp:revision>
  <cp:lastPrinted>2014-12-03T13:49:00Z</cp:lastPrinted>
  <dcterms:created xsi:type="dcterms:W3CDTF">2015-05-28T11:32:00Z</dcterms:created>
  <dcterms:modified xsi:type="dcterms:W3CDTF">2015-05-28T11:34:00Z</dcterms:modified>
</cp:coreProperties>
</file>