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627"/>
        <w:gridCol w:w="1423"/>
        <w:gridCol w:w="1708"/>
        <w:gridCol w:w="1709"/>
      </w:tblGrid>
      <w:tr w:rsidR="002F7EC6" w:rsidTr="00305447">
        <w:trPr>
          <w:trHeight w:val="58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sz w:val="32"/>
                <w:szCs w:val="32"/>
                <w:lang w:eastAsia="en-US"/>
              </w:rPr>
              <w:t>PIANO FINANZIARIO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F7EC6" w:rsidTr="00305447">
        <w:trPr>
          <w:trHeight w:val="58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  <w:lang w:eastAsia="en-US"/>
              </w:rPr>
              <w:t>Tipologia spesa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lang w:eastAsia="en-US"/>
              </w:rPr>
              <w:t>Finanziamento rete scuole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lang w:eastAsia="en-US"/>
              </w:rPr>
              <w:t>Finanziamento ambito</w:t>
            </w:r>
          </w:p>
        </w:tc>
      </w:tr>
      <w:tr w:rsidR="002F7EC6" w:rsidTr="00305447">
        <w:trPr>
          <w:trHeight w:val="551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Compensi per relazioni/seminari    </w:t>
            </w:r>
            <w:proofErr w:type="spellStart"/>
            <w:r>
              <w:rPr>
                <w:lang w:eastAsia="en-US"/>
              </w:rPr>
              <w:t>ev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progettazione</w:t>
            </w:r>
            <w:proofErr w:type="gramEnd"/>
            <w:r>
              <w:rPr>
                <w:lang w:eastAsia="en-US"/>
              </w:rPr>
              <w:t xml:space="preserve">, preparazione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83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Compensi n.   </w:t>
            </w:r>
            <w:proofErr w:type="gramStart"/>
            <w:r>
              <w:rPr>
                <w:lang w:eastAsia="en-US"/>
              </w:rPr>
              <w:t>tutor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83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Direzione corso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6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Oneri riflessi relatori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83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Oneri riflessi tutor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6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Spese di viaggio relatori e tutor (ipotetiche)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83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Spese per assistenza tecnica, logistica e pulizia </w:t>
            </w:r>
            <w:proofErr w:type="spellStart"/>
            <w:r>
              <w:rPr>
                <w:lang w:eastAsia="en-US"/>
              </w:rPr>
              <w:t>ecc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6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Materiali di consumo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color w:val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2F7EC6" w:rsidTr="00305447">
        <w:trPr>
          <w:trHeight w:val="283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C6" w:rsidRDefault="002F7EC6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b/>
                <w:color w:val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C6" w:rsidRDefault="002F7EC6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2F7EC6" w:rsidRDefault="002F7EC6" w:rsidP="002F7EC6">
      <w:pPr>
        <w:tabs>
          <w:tab w:val="left" w:pos="284"/>
        </w:tabs>
        <w:rPr>
          <w:rFonts w:asciiTheme="minorHAnsi" w:hAnsiTheme="minorHAnsi"/>
          <w:b/>
          <w:color w:val="002060"/>
          <w:szCs w:val="24"/>
        </w:rPr>
      </w:pPr>
    </w:p>
    <w:p w:rsidR="002F7EC6" w:rsidRPr="002F7EC6" w:rsidRDefault="002F7EC6" w:rsidP="002F7EC6">
      <w:pPr>
        <w:tabs>
          <w:tab w:val="left" w:pos="284"/>
        </w:tabs>
        <w:rPr>
          <w:rFonts w:asciiTheme="minorHAnsi" w:hAnsiTheme="minorHAnsi"/>
          <w:b/>
          <w:color w:val="002060"/>
          <w:szCs w:val="24"/>
        </w:rPr>
      </w:pPr>
      <w:r w:rsidRPr="002F7EC6">
        <w:rPr>
          <w:rFonts w:asciiTheme="minorHAnsi" w:hAnsiTheme="minorHAnsi"/>
          <w:b/>
          <w:color w:val="002060"/>
          <w:szCs w:val="24"/>
        </w:rPr>
        <w:t>NOTE PER LA COMPILAZIONE:</w:t>
      </w:r>
    </w:p>
    <w:p w:rsidR="002F7EC6" w:rsidRPr="002F7EC6" w:rsidRDefault="002F7EC6" w:rsidP="002F7EC6">
      <w:pPr>
        <w:tabs>
          <w:tab w:val="left" w:pos="284"/>
        </w:tabs>
        <w:rPr>
          <w:rFonts w:asciiTheme="minorHAnsi" w:hAnsiTheme="minorHAnsi"/>
          <w:sz w:val="20"/>
        </w:rPr>
      </w:pPr>
      <w:proofErr w:type="gramStart"/>
      <w:r w:rsidRPr="002F7EC6">
        <w:rPr>
          <w:rFonts w:asciiTheme="minorHAnsi" w:hAnsiTheme="minorHAnsi"/>
          <w:sz w:val="20"/>
        </w:rPr>
        <w:t>definizione</w:t>
      </w:r>
      <w:proofErr w:type="gramEnd"/>
      <w:r w:rsidRPr="002F7EC6">
        <w:rPr>
          <w:rFonts w:asciiTheme="minorHAnsi" w:hAnsiTheme="minorHAnsi"/>
          <w:sz w:val="20"/>
        </w:rPr>
        <w:t xml:space="preserve"> piano finanziario dell'Unità Formativa e/o delle Unità Formative presentata/e all'Ambito Territoriale n.2</w:t>
      </w:r>
    </w:p>
    <w:p w:rsidR="002F7EC6" w:rsidRPr="002F7EC6" w:rsidRDefault="002F7EC6" w:rsidP="002F7EC6">
      <w:pPr>
        <w:jc w:val="both"/>
        <w:rPr>
          <w:rFonts w:asciiTheme="minorHAnsi" w:hAnsiTheme="minorHAnsi"/>
          <w:sz w:val="20"/>
        </w:rPr>
      </w:pPr>
      <w:r w:rsidRPr="002F7EC6">
        <w:rPr>
          <w:rFonts w:asciiTheme="minorHAnsi" w:hAnsiTheme="minorHAnsi"/>
          <w:sz w:val="20"/>
        </w:rPr>
        <w:t xml:space="preserve">Gentili colleghi, </w:t>
      </w:r>
    </w:p>
    <w:p w:rsidR="002F7EC6" w:rsidRDefault="002F7EC6" w:rsidP="002F7EC6">
      <w:pPr>
        <w:jc w:val="both"/>
        <w:rPr>
          <w:rFonts w:asciiTheme="minorHAnsi" w:hAnsiTheme="minorHAnsi"/>
          <w:sz w:val="20"/>
        </w:rPr>
      </w:pPr>
      <w:proofErr w:type="gramStart"/>
      <w:r w:rsidRPr="002F7EC6">
        <w:rPr>
          <w:rFonts w:asciiTheme="minorHAnsi" w:hAnsiTheme="minorHAnsi"/>
          <w:sz w:val="20"/>
        </w:rPr>
        <w:t>riporto</w:t>
      </w:r>
      <w:proofErr w:type="gramEnd"/>
      <w:r w:rsidRPr="002F7EC6">
        <w:rPr>
          <w:rFonts w:asciiTheme="minorHAnsi" w:hAnsiTheme="minorHAnsi"/>
          <w:sz w:val="20"/>
        </w:rPr>
        <w:t xml:space="preserve"> una sintesi delle indicazioni contenute nelle  Nota MIUR n. 9684 del 6 marzo 2017, da tenere presente per la determinazione dei costi, nella predisposizione delle </w:t>
      </w:r>
      <w:proofErr w:type="spellStart"/>
      <w:r w:rsidRPr="002F7EC6">
        <w:rPr>
          <w:rFonts w:asciiTheme="minorHAnsi" w:hAnsiTheme="minorHAnsi"/>
          <w:sz w:val="20"/>
        </w:rPr>
        <w:t>Unitè</w:t>
      </w:r>
      <w:proofErr w:type="spellEnd"/>
      <w:r w:rsidRPr="002F7EC6">
        <w:rPr>
          <w:rFonts w:asciiTheme="minorHAnsi" w:hAnsiTheme="minorHAnsi"/>
          <w:sz w:val="20"/>
        </w:rPr>
        <w:t xml:space="preserve"> Formative</w:t>
      </w:r>
    </w:p>
    <w:p w:rsidR="002F7EC6" w:rsidRPr="002F7EC6" w:rsidRDefault="002F7EC6" w:rsidP="002F7EC6">
      <w:pPr>
        <w:jc w:val="both"/>
        <w:rPr>
          <w:rFonts w:asciiTheme="minorHAnsi" w:hAnsiTheme="minorHAnsi"/>
          <w:sz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437"/>
        <w:gridCol w:w="5191"/>
      </w:tblGrid>
      <w:tr w:rsidR="002F7EC6" w:rsidTr="002F7EC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>Retribuzione ora di docenza</w:t>
            </w:r>
          </w:p>
        </w:tc>
        <w:tc>
          <w:tcPr>
            <w:tcW w:w="5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b/>
                <w:szCs w:val="24"/>
              </w:rPr>
            </w:pPr>
            <w:r w:rsidRPr="002F7EC6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Pr="002F7EC6">
              <w:rPr>
                <w:rFonts w:asciiTheme="minorHAnsi" w:hAnsiTheme="minorHAnsi"/>
                <w:b/>
                <w:szCs w:val="24"/>
              </w:rPr>
              <w:t>euro</w:t>
            </w:r>
            <w:proofErr w:type="gramEnd"/>
            <w:r w:rsidRPr="002F7EC6">
              <w:rPr>
                <w:rFonts w:asciiTheme="minorHAnsi" w:hAnsiTheme="minorHAnsi"/>
                <w:b/>
                <w:szCs w:val="24"/>
              </w:rPr>
              <w:t xml:space="preserve"> 41,32</w:t>
            </w:r>
          </w:p>
        </w:tc>
      </w:tr>
      <w:tr w:rsidR="002F7EC6" w:rsidTr="002F7EC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>Retribuzione ora di docenza universitaria</w:t>
            </w:r>
          </w:p>
        </w:tc>
        <w:tc>
          <w:tcPr>
            <w:tcW w:w="5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b/>
                <w:szCs w:val="24"/>
              </w:rPr>
            </w:pPr>
            <w:proofErr w:type="gramStart"/>
            <w:r w:rsidRPr="002F7EC6">
              <w:rPr>
                <w:rFonts w:asciiTheme="minorHAnsi" w:hAnsiTheme="minorHAnsi"/>
                <w:b/>
                <w:szCs w:val="24"/>
              </w:rPr>
              <w:t>euro</w:t>
            </w:r>
            <w:proofErr w:type="gramEnd"/>
            <w:r w:rsidRPr="002F7EC6">
              <w:rPr>
                <w:rFonts w:asciiTheme="minorHAnsi" w:hAnsiTheme="minorHAnsi"/>
                <w:b/>
                <w:szCs w:val="24"/>
              </w:rPr>
              <w:t xml:space="preserve"> 51,65</w:t>
            </w:r>
          </w:p>
        </w:tc>
      </w:tr>
      <w:tr w:rsidR="002F7EC6" w:rsidTr="002F7EC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>Attività di coordinamento scientifico, di progettazione, di produzione e validazione di materiali</w:t>
            </w:r>
            <w:r w:rsidRPr="002F7EC6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5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</w:p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2F7EC6">
              <w:rPr>
                <w:rFonts w:asciiTheme="minorHAnsi" w:hAnsiTheme="minorHAnsi"/>
                <w:b/>
                <w:szCs w:val="24"/>
              </w:rPr>
              <w:t>euro</w:t>
            </w:r>
            <w:proofErr w:type="gramEnd"/>
            <w:r w:rsidRPr="002F7EC6">
              <w:rPr>
                <w:rFonts w:asciiTheme="minorHAnsi" w:hAnsiTheme="minorHAnsi"/>
                <w:b/>
                <w:szCs w:val="24"/>
              </w:rPr>
              <w:t xml:space="preserve"> 41,32</w:t>
            </w:r>
            <w:r w:rsidRPr="002F7EC6">
              <w:rPr>
                <w:rFonts w:asciiTheme="minorHAnsi" w:hAnsiTheme="minorHAnsi"/>
                <w:szCs w:val="24"/>
              </w:rPr>
              <w:t xml:space="preserve"> elevabile a </w:t>
            </w:r>
            <w:r w:rsidRPr="002F7EC6">
              <w:rPr>
                <w:rFonts w:asciiTheme="minorHAnsi" w:hAnsiTheme="minorHAnsi"/>
                <w:b/>
                <w:szCs w:val="24"/>
              </w:rPr>
              <w:t>euro 51,65</w:t>
            </w:r>
            <w:r w:rsidRPr="002F7EC6">
              <w:rPr>
                <w:rFonts w:asciiTheme="minorHAnsi" w:hAnsiTheme="minorHAnsi"/>
                <w:szCs w:val="24"/>
              </w:rPr>
              <w:t xml:space="preserve"> per i docenti universitari                                                                                               </w:t>
            </w:r>
          </w:p>
        </w:tc>
      </w:tr>
      <w:tr w:rsidR="002F7EC6" w:rsidTr="002F7EC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 xml:space="preserve">Compenso per assistenza </w:t>
            </w:r>
            <w:proofErr w:type="gramStart"/>
            <w:r w:rsidRPr="002F7EC6">
              <w:rPr>
                <w:rFonts w:asciiTheme="minorHAnsi" w:hAnsiTheme="minorHAnsi"/>
                <w:color w:val="002060"/>
                <w:szCs w:val="24"/>
              </w:rPr>
              <w:t>tutoriale ,</w:t>
            </w:r>
            <w:proofErr w:type="gramEnd"/>
            <w:r w:rsidRPr="002F7EC6">
              <w:rPr>
                <w:rFonts w:asciiTheme="minorHAnsi" w:hAnsiTheme="minorHAnsi"/>
                <w:color w:val="002060"/>
                <w:szCs w:val="24"/>
              </w:rPr>
              <w:t xml:space="preserve"> per il coordinamento dei lavori di gruppo o per le esercitazioni </w:t>
            </w:r>
          </w:p>
        </w:tc>
        <w:tc>
          <w:tcPr>
            <w:tcW w:w="5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</w:p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2F7EC6">
              <w:rPr>
                <w:rFonts w:asciiTheme="minorHAnsi" w:hAnsiTheme="minorHAnsi"/>
                <w:szCs w:val="24"/>
              </w:rPr>
              <w:t>fino</w:t>
            </w:r>
            <w:proofErr w:type="gramEnd"/>
            <w:r w:rsidRPr="002F7EC6">
              <w:rPr>
                <w:rFonts w:asciiTheme="minorHAnsi" w:hAnsiTheme="minorHAnsi"/>
                <w:szCs w:val="24"/>
              </w:rPr>
              <w:t xml:space="preserve"> ad un massimo di </w:t>
            </w:r>
            <w:r w:rsidRPr="002F7EC6">
              <w:rPr>
                <w:rFonts w:asciiTheme="minorHAnsi" w:hAnsiTheme="minorHAnsi"/>
                <w:b/>
                <w:szCs w:val="24"/>
              </w:rPr>
              <w:t>euro 25.82</w:t>
            </w:r>
            <w:r w:rsidRPr="002F7EC6">
              <w:rPr>
                <w:rFonts w:asciiTheme="minorHAnsi" w:hAnsiTheme="minorHAnsi"/>
                <w:szCs w:val="24"/>
              </w:rPr>
              <w:t xml:space="preserve"> all'ora</w:t>
            </w:r>
          </w:p>
        </w:tc>
      </w:tr>
      <w:tr w:rsidR="002F7EC6" w:rsidTr="002F7EC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color w:val="002060"/>
                <w:szCs w:val="24"/>
              </w:rPr>
            </w:pPr>
          </w:p>
          <w:p w:rsidR="002F7EC6" w:rsidRPr="002F7EC6" w:rsidRDefault="002F7EC6">
            <w:pPr>
              <w:rPr>
                <w:rFonts w:asciiTheme="minorHAnsi" w:hAnsiTheme="minorHAnsi"/>
                <w:color w:val="002060"/>
                <w:szCs w:val="24"/>
              </w:rPr>
            </w:pPr>
          </w:p>
          <w:p w:rsidR="002F7EC6" w:rsidRPr="002F7EC6" w:rsidRDefault="002F7EC6">
            <w:pPr>
              <w:rPr>
                <w:rFonts w:asciiTheme="minorHAnsi" w:hAnsiTheme="minorHAnsi"/>
                <w:color w:val="002060"/>
                <w:szCs w:val="24"/>
              </w:rPr>
            </w:pPr>
          </w:p>
          <w:p w:rsidR="002F7EC6" w:rsidRPr="002F7EC6" w:rsidRDefault="002F7EC6">
            <w:pPr>
              <w:rPr>
                <w:rFonts w:asciiTheme="minorHAnsi" w:hAnsiTheme="minorHAnsi"/>
                <w:color w:val="002060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 xml:space="preserve">Direzione di corso </w:t>
            </w:r>
          </w:p>
          <w:p w:rsidR="002F7EC6" w:rsidRPr="002F7EC6" w:rsidRDefault="002F7EC6">
            <w:pPr>
              <w:rPr>
                <w:rFonts w:asciiTheme="minorHAnsi" w:hAnsiTheme="minorHAnsi"/>
                <w:color w:val="002060"/>
                <w:szCs w:val="24"/>
              </w:rPr>
            </w:pPr>
            <w:r w:rsidRPr="002F7EC6">
              <w:rPr>
                <w:rFonts w:asciiTheme="minorHAnsi" w:hAnsiTheme="minorHAnsi"/>
                <w:color w:val="002060"/>
                <w:szCs w:val="24"/>
              </w:rPr>
              <w:t>IL DIRETTORE DEL CORSO E’ IL DS</w:t>
            </w:r>
          </w:p>
        </w:tc>
        <w:tc>
          <w:tcPr>
            <w:tcW w:w="5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C6" w:rsidRPr="002F7EC6" w:rsidRDefault="002F7EC6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2F7EC6">
              <w:rPr>
                <w:rFonts w:asciiTheme="minorHAnsi" w:hAnsiTheme="minorHAnsi"/>
                <w:szCs w:val="24"/>
              </w:rPr>
              <w:t>fino</w:t>
            </w:r>
            <w:proofErr w:type="gramEnd"/>
            <w:r w:rsidRPr="002F7EC6">
              <w:rPr>
                <w:rFonts w:asciiTheme="minorHAnsi" w:hAnsiTheme="minorHAnsi"/>
                <w:szCs w:val="24"/>
              </w:rPr>
              <w:t xml:space="preserve"> ad un massimo di </w:t>
            </w:r>
            <w:r>
              <w:rPr>
                <w:rFonts w:asciiTheme="minorHAnsi" w:hAnsiTheme="minorHAnsi"/>
                <w:b/>
                <w:szCs w:val="24"/>
              </w:rPr>
              <w:t>euro</w:t>
            </w:r>
            <w:r w:rsidRPr="002F7EC6">
              <w:rPr>
                <w:rFonts w:asciiTheme="minorHAnsi" w:hAnsiTheme="minorHAnsi"/>
                <w:b/>
                <w:szCs w:val="24"/>
              </w:rPr>
              <w:t xml:space="preserve"> 41,32</w:t>
            </w:r>
            <w:r w:rsidRPr="002F7EC6">
              <w:rPr>
                <w:rFonts w:asciiTheme="minorHAnsi" w:hAnsiTheme="minorHAnsi"/>
                <w:szCs w:val="24"/>
              </w:rPr>
              <w:t xml:space="preserve"> a giornata                                                                                                     formativa. Nel caso di corsi distribuiti su molte giornate, ma con incontri di poche ore, si deve intendere che, poiché il compenso che sarà stabilito è riferito ad una giornata di 8 ore lavorative, la retribuzione per singola giornata sarà una frazione corrispondente di tale compenso</w:t>
            </w:r>
          </w:p>
        </w:tc>
      </w:tr>
    </w:tbl>
    <w:p w:rsidR="002F7EC6" w:rsidRDefault="002F7EC6" w:rsidP="002F7EC6">
      <w:pPr>
        <w:rPr>
          <w:szCs w:val="24"/>
        </w:rPr>
      </w:pPr>
    </w:p>
    <w:p w:rsidR="002F7EC6" w:rsidRPr="002F7EC6" w:rsidRDefault="002F7EC6" w:rsidP="002F7EC6">
      <w:pPr>
        <w:jc w:val="both"/>
        <w:rPr>
          <w:rFonts w:asciiTheme="minorHAnsi" w:hAnsiTheme="minorHAnsi"/>
          <w:sz w:val="20"/>
        </w:rPr>
      </w:pPr>
      <w:r w:rsidRPr="002F7EC6">
        <w:rPr>
          <w:rFonts w:asciiTheme="minorHAnsi" w:hAnsiTheme="minorHAnsi"/>
          <w:sz w:val="20"/>
        </w:rPr>
        <w:t>Il compenso orario per le attività svolte dal personale amministrativo, tecnico ed ausiliario per la collaborazione alla realizzazione degli interventi formativi è fissato nella misura oraria stabilita per le attività aggiuntive disciplinate dall'art.54 del vigente contratto per il comparto scuola.</w:t>
      </w:r>
    </w:p>
    <w:p w:rsidR="002F7EC6" w:rsidRPr="002F7EC6" w:rsidRDefault="002F7EC6" w:rsidP="002F7EC6">
      <w:pPr>
        <w:jc w:val="both"/>
        <w:rPr>
          <w:rFonts w:asciiTheme="minorHAnsi" w:hAnsiTheme="minorHAnsi"/>
          <w:sz w:val="20"/>
        </w:rPr>
      </w:pPr>
      <w:r w:rsidRPr="002F7EC6">
        <w:rPr>
          <w:rFonts w:asciiTheme="minorHAnsi" w:hAnsiTheme="minorHAnsi"/>
          <w:sz w:val="20"/>
        </w:rPr>
        <w:t>Il compenso previsto per i formatori potrà essere aumentato delle ore che possono essere riconosciute per la preparazione dell'intervento e la documentazione lasciata a corredo dello stesso che possono in parte migliorare il compenso. Indicazione del comitato di coordinamento: Le ore di preparazione e documentazione possono essere retribuite fino ad un massimo del 40% delle ore di docenza (es.: per 10 ore di docenza potranno essere corrisposte 4 ore di preparazione/documentazione).</w:t>
      </w:r>
    </w:p>
    <w:p w:rsidR="002F7EC6" w:rsidRPr="002F7EC6" w:rsidRDefault="002F7EC6" w:rsidP="002F7EC6">
      <w:pPr>
        <w:rPr>
          <w:rFonts w:asciiTheme="minorHAnsi" w:hAnsiTheme="minorHAnsi"/>
          <w:sz w:val="20"/>
        </w:rPr>
      </w:pPr>
      <w:r w:rsidRPr="002F7EC6">
        <w:rPr>
          <w:rFonts w:asciiTheme="minorHAnsi" w:hAnsiTheme="minorHAnsi"/>
          <w:sz w:val="20"/>
        </w:rPr>
        <w:t>Cordiali saluti</w:t>
      </w:r>
    </w:p>
    <w:p w:rsidR="002F7EC6" w:rsidRPr="00632F67" w:rsidRDefault="002F7EC6" w:rsidP="002F7EC6">
      <w:pPr>
        <w:rPr>
          <w:rFonts w:asciiTheme="minorHAnsi" w:hAnsiTheme="minorHAnsi"/>
          <w:sz w:val="22"/>
          <w:szCs w:val="22"/>
        </w:rPr>
      </w:pP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2F7EC6">
        <w:rPr>
          <w:sz w:val="20"/>
        </w:rPr>
        <w:tab/>
      </w:r>
      <w:r w:rsidRPr="00632F67">
        <w:rPr>
          <w:rFonts w:asciiTheme="minorHAnsi" w:hAnsiTheme="minorHAnsi"/>
          <w:sz w:val="22"/>
          <w:szCs w:val="22"/>
        </w:rPr>
        <w:t>Maurizio Bianchi</w:t>
      </w:r>
    </w:p>
    <w:p w:rsidR="002F7EC6" w:rsidRPr="002F7EC6" w:rsidRDefault="002F7EC6" w:rsidP="002F7EC6">
      <w:pPr>
        <w:rPr>
          <w:sz w:val="20"/>
        </w:rPr>
      </w:pPr>
    </w:p>
    <w:p w:rsidR="002452BC" w:rsidRPr="002F7EC6" w:rsidRDefault="005066B9">
      <w:pPr>
        <w:rPr>
          <w:sz w:val="20"/>
        </w:rPr>
      </w:pPr>
    </w:p>
    <w:sectPr w:rsidR="002452BC" w:rsidRPr="002F7EC6" w:rsidSect="002F7EC6">
      <w:headerReference w:type="default" r:id="rId6"/>
      <w:pgSz w:w="11906" w:h="16838"/>
      <w:pgMar w:top="1360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B9" w:rsidRDefault="005066B9" w:rsidP="002F7EC6">
      <w:r>
        <w:separator/>
      </w:r>
    </w:p>
  </w:endnote>
  <w:endnote w:type="continuationSeparator" w:id="0">
    <w:p w:rsidR="005066B9" w:rsidRDefault="005066B9" w:rsidP="002F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B9" w:rsidRDefault="005066B9" w:rsidP="002F7EC6">
      <w:r>
        <w:separator/>
      </w:r>
    </w:p>
  </w:footnote>
  <w:footnote w:type="continuationSeparator" w:id="0">
    <w:p w:rsidR="005066B9" w:rsidRDefault="005066B9" w:rsidP="002F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6" w:rsidRPr="00632F67" w:rsidRDefault="00632F67">
    <w:pPr>
      <w:pStyle w:val="Intestazione"/>
      <w:rPr>
        <w:rFonts w:asciiTheme="minorHAnsi" w:hAnsiTheme="minorHAnsi"/>
      </w:rPr>
    </w:pPr>
    <w:r w:rsidRPr="00632F67">
      <w:rPr>
        <w:rFonts w:asciiTheme="minorHAnsi" w:hAnsiTheme="minorHAnsi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9C"/>
    <w:rsid w:val="002F7EC6"/>
    <w:rsid w:val="00305447"/>
    <w:rsid w:val="00381A54"/>
    <w:rsid w:val="003875BE"/>
    <w:rsid w:val="00392C72"/>
    <w:rsid w:val="005066B9"/>
    <w:rsid w:val="0059745B"/>
    <w:rsid w:val="00632F67"/>
    <w:rsid w:val="00816809"/>
    <w:rsid w:val="00955F9C"/>
    <w:rsid w:val="009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0973-AEFF-4392-A61A-0CDF4DF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E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F7EC6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2F7EC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7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E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7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EC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giancarlo ceradini</cp:lastModifiedBy>
  <cp:revision>2</cp:revision>
  <dcterms:created xsi:type="dcterms:W3CDTF">2018-05-24T07:07:00Z</dcterms:created>
  <dcterms:modified xsi:type="dcterms:W3CDTF">2018-05-24T07:07:00Z</dcterms:modified>
</cp:coreProperties>
</file>