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F4" w:rsidRDefault="003E0327">
      <w:bookmarkStart w:id="0" w:name="_GoBack"/>
      <w:bookmarkEnd w:id="0"/>
      <w:r>
        <w:t>Verona, 8 gennaio 2016                                                                                       circ. n.</w:t>
      </w:r>
    </w:p>
    <w:p w:rsidR="007606F4" w:rsidRDefault="007606F4"/>
    <w:p w:rsidR="007606F4" w:rsidRDefault="003E0327">
      <w:r>
        <w:t>ALLE CLASSI SECONDE DELLA SEDE:</w:t>
      </w:r>
    </w:p>
    <w:p w:rsidR="007606F4" w:rsidRDefault="003E0327">
      <w:r>
        <w:rPr>
          <w:b/>
          <w:bCs/>
        </w:rPr>
        <w:t>2B, 2C, 2D, 2M, 2P, 2F, 2Q</w:t>
      </w:r>
    </w:p>
    <w:p w:rsidR="007606F4" w:rsidRDefault="003E0327">
      <w:r>
        <w:t>AI GENITORI, AGLI ATTI</w:t>
      </w:r>
    </w:p>
    <w:p w:rsidR="007606F4" w:rsidRDefault="007606F4"/>
    <w:p w:rsidR="007606F4" w:rsidRDefault="003E0327">
      <w:r>
        <w:rPr>
          <w:rFonts w:eastAsia="Wingdings" w:cs="Wingdings"/>
          <w:u w:val="single"/>
        </w:rPr>
        <w:t xml:space="preserve">OGGETTO: </w:t>
      </w:r>
      <w:r>
        <w:rPr>
          <w:rFonts w:eastAsia="Wingdings" w:cs="Wingdings"/>
          <w:b/>
          <w:u w:val="single"/>
        </w:rPr>
        <w:t>VISITA AL COMANDO DEI CARABINIERI</w:t>
      </w:r>
    </w:p>
    <w:p w:rsidR="007606F4" w:rsidRDefault="007606F4"/>
    <w:p w:rsidR="007606F4" w:rsidRDefault="003E0327">
      <w:r>
        <w:rPr>
          <w:rFonts w:eastAsia="Wingdings" w:cs="Wingdings"/>
        </w:rPr>
        <w:t>Nell'</w:t>
      </w:r>
      <w:r>
        <w:rPr>
          <w:rFonts w:eastAsia="Wingdings" w:cs="Wingdings"/>
        </w:rPr>
        <w:t>ambito dei progetti: EDUCAZIONE ALLA LEGALITA' ed EDUCAZIONE ALLA SALUTE, s</w:t>
      </w:r>
      <w:r>
        <w:rPr>
          <w:rFonts w:eastAsia="Wingdings" w:cs="Wingdings"/>
        </w:rPr>
        <w:t xml:space="preserve">i comunicano di </w:t>
      </w:r>
      <w:proofErr w:type="gramStart"/>
      <w:r>
        <w:rPr>
          <w:rFonts w:eastAsia="Wingdings" w:cs="Wingdings"/>
        </w:rPr>
        <w:t>seguito  le</w:t>
      </w:r>
      <w:proofErr w:type="gramEnd"/>
      <w:r>
        <w:rPr>
          <w:rFonts w:eastAsia="Wingdings" w:cs="Wingdings"/>
        </w:rPr>
        <w:t xml:space="preserve"> date della visita guidata delle classi seconde  al Comando Provinciale dei Carabinieri di Verona e i docenti accompagnatori delle stesse.</w:t>
      </w:r>
    </w:p>
    <w:p w:rsidR="007606F4" w:rsidRDefault="003E0327">
      <w:pPr>
        <w:spacing w:before="280" w:after="280"/>
        <w:ind w:left="435"/>
      </w:pPr>
      <w:r>
        <w:rPr>
          <w:rFonts w:eastAsia="Wingdings" w:cs="Wingdings"/>
          <w:b/>
        </w:rPr>
        <w:t xml:space="preserve">2B             </w:t>
      </w:r>
      <w:r>
        <w:rPr>
          <w:rFonts w:eastAsia="Wingdings" w:cs="Wingdings"/>
          <w:b/>
        </w:rPr>
        <w:t xml:space="preserve">     </w:t>
      </w:r>
      <w:r>
        <w:rPr>
          <w:rFonts w:eastAsia="Wingdings" w:cs="Wingdings"/>
          <w:b/>
          <w:bCs/>
        </w:rPr>
        <w:t xml:space="preserve">mercoledì 20\01\2016 </w:t>
      </w:r>
      <w:r>
        <w:rPr>
          <w:rFonts w:eastAsia="Wingdings" w:cs="Wingdings"/>
        </w:rPr>
        <w:t xml:space="preserve">   dalle ore 8.00 alle ore 10.00</w:t>
      </w:r>
      <w:r>
        <w:rPr>
          <w:rFonts w:eastAsia="Wingdings" w:cs="Wingdings"/>
        </w:rPr>
        <w:t xml:space="preserve">          </w:t>
      </w:r>
    </w:p>
    <w:p w:rsidR="007606F4" w:rsidRDefault="003E0327">
      <w:pPr>
        <w:spacing w:before="280" w:after="280"/>
        <w:ind w:left="435"/>
      </w:pPr>
      <w:r>
        <w:rPr>
          <w:rFonts w:eastAsia="Wingdings" w:cs="Wingdings"/>
          <w:b/>
        </w:rPr>
        <w:t xml:space="preserve">                      </w:t>
      </w:r>
      <w:r>
        <w:rPr>
          <w:b/>
        </w:rPr>
        <w:t xml:space="preserve"> </w:t>
      </w:r>
      <w:r>
        <w:rPr>
          <w:rFonts w:eastAsia="Wingdings" w:cs="Wingdings"/>
        </w:rPr>
        <w:t xml:space="preserve">Docenti </w:t>
      </w:r>
      <w:proofErr w:type="gramStart"/>
      <w:r>
        <w:rPr>
          <w:rFonts w:eastAsia="Wingdings" w:cs="Wingdings"/>
        </w:rPr>
        <w:t>accompagnatori:  D’Urso</w:t>
      </w:r>
      <w:proofErr w:type="gramEnd"/>
      <w:r>
        <w:rPr>
          <w:rFonts w:eastAsia="Wingdings" w:cs="Wingdings"/>
        </w:rPr>
        <w:t>, Fariello</w:t>
      </w:r>
    </w:p>
    <w:p w:rsidR="007606F4" w:rsidRDefault="003E0327">
      <w:pPr>
        <w:spacing w:before="280" w:after="280"/>
        <w:ind w:left="435"/>
      </w:pPr>
      <w:r>
        <w:rPr>
          <w:rFonts w:eastAsia="Wingdings" w:cs="Wingdings"/>
          <w:b/>
        </w:rPr>
        <w:t xml:space="preserve">2C e 2D         venerdì 22\01\2016     </w:t>
      </w:r>
      <w:r>
        <w:rPr>
          <w:rFonts w:eastAsia="Wingdings" w:cs="Wingdings"/>
        </w:rPr>
        <w:t>dalle ore 8.00 alle ore 10.00</w:t>
      </w:r>
      <w:r>
        <w:rPr>
          <w:rFonts w:eastAsia="Wingdings" w:cs="Wingdings"/>
        </w:rPr>
        <w:t xml:space="preserve">            </w:t>
      </w:r>
    </w:p>
    <w:p w:rsidR="007606F4" w:rsidRDefault="003E0327">
      <w:pPr>
        <w:spacing w:before="280" w:after="280"/>
        <w:ind w:left="435"/>
      </w:pPr>
      <w:r>
        <w:rPr>
          <w:b/>
        </w:rPr>
        <w:t xml:space="preserve">                       </w:t>
      </w:r>
      <w:r>
        <w:rPr>
          <w:rFonts w:eastAsia="Wingdings" w:cs="Wingdings"/>
        </w:rPr>
        <w:t>Docenti accompagna</w:t>
      </w:r>
      <w:r>
        <w:rPr>
          <w:rFonts w:eastAsia="Wingdings" w:cs="Wingdings"/>
        </w:rPr>
        <w:t xml:space="preserve">tori: Festa, Galvani, </w:t>
      </w:r>
      <w:proofErr w:type="spellStart"/>
      <w:r>
        <w:rPr>
          <w:rFonts w:eastAsia="Wingdings" w:cs="Wingdings"/>
        </w:rPr>
        <w:t>Todisco</w:t>
      </w:r>
      <w:proofErr w:type="spellEnd"/>
    </w:p>
    <w:p w:rsidR="007606F4" w:rsidRDefault="003E0327">
      <w:pPr>
        <w:spacing w:before="280" w:after="280"/>
        <w:ind w:left="435"/>
      </w:pPr>
      <w:r>
        <w:rPr>
          <w:rFonts w:eastAsia="Wingdings" w:cs="Wingdings"/>
          <w:b/>
        </w:rPr>
        <w:t xml:space="preserve">2M e 2P        martedì 19\01\2016     </w:t>
      </w:r>
      <w:r>
        <w:rPr>
          <w:rFonts w:eastAsia="Wingdings" w:cs="Wingdings"/>
        </w:rPr>
        <w:t>dalle ore 8.00 alle ore 10.00</w:t>
      </w:r>
    </w:p>
    <w:p w:rsidR="007606F4" w:rsidRDefault="003E0327">
      <w:pPr>
        <w:spacing w:before="280" w:after="280"/>
        <w:ind w:left="435"/>
      </w:pPr>
      <w:r>
        <w:rPr>
          <w:b/>
        </w:rPr>
        <w:t xml:space="preserve">                       </w:t>
      </w:r>
      <w:r>
        <w:rPr>
          <w:rFonts w:eastAsia="Wingdings" w:cs="Wingdings"/>
        </w:rPr>
        <w:t xml:space="preserve">Docenti accompagnatori: </w:t>
      </w:r>
      <w:proofErr w:type="gramStart"/>
      <w:r>
        <w:rPr>
          <w:rFonts w:eastAsia="Wingdings" w:cs="Wingdings"/>
        </w:rPr>
        <w:t>Franchi ,</w:t>
      </w:r>
      <w:proofErr w:type="gramEnd"/>
      <w:r>
        <w:rPr>
          <w:rFonts w:eastAsia="Wingdings" w:cs="Wingdings"/>
        </w:rPr>
        <w:t xml:space="preserve"> Pulimeno, </w:t>
      </w:r>
      <w:proofErr w:type="spellStart"/>
      <w:r>
        <w:rPr>
          <w:rFonts w:eastAsia="Wingdings" w:cs="Wingdings"/>
        </w:rPr>
        <w:t>Todisco</w:t>
      </w:r>
      <w:proofErr w:type="spellEnd"/>
    </w:p>
    <w:p w:rsidR="007606F4" w:rsidRDefault="003E0327">
      <w:pPr>
        <w:spacing w:before="280" w:after="280"/>
        <w:ind w:left="435"/>
      </w:pPr>
      <w:r>
        <w:rPr>
          <w:rFonts w:eastAsia="Wingdings" w:cs="Wingdings"/>
          <w:b/>
          <w:bCs/>
        </w:rPr>
        <w:t xml:space="preserve">2F e 2Q        lunedì 25\01\2016        </w:t>
      </w:r>
      <w:r>
        <w:rPr>
          <w:rFonts w:eastAsia="Wingdings" w:cs="Wingdings"/>
        </w:rPr>
        <w:t xml:space="preserve">dalle ore 8.00 alle ore 10.00  </w:t>
      </w:r>
    </w:p>
    <w:p w:rsidR="007606F4" w:rsidRDefault="003E0327">
      <w:pPr>
        <w:spacing w:before="280" w:after="280"/>
        <w:ind w:left="435"/>
      </w:pPr>
      <w:r>
        <w:rPr>
          <w:rFonts w:eastAsia="Wingdings" w:cs="Wingdings"/>
        </w:rPr>
        <w:t xml:space="preserve">           </w:t>
      </w:r>
      <w:r>
        <w:rPr>
          <w:rFonts w:eastAsia="Wingdings" w:cs="Wingdings"/>
        </w:rPr>
        <w:t xml:space="preserve">           Docenti accompagnatori: Bozzerla, Brugnone, </w:t>
      </w:r>
      <w:proofErr w:type="spellStart"/>
      <w:r>
        <w:rPr>
          <w:rFonts w:eastAsia="Wingdings" w:cs="Wingdings"/>
        </w:rPr>
        <w:t>Parladori</w:t>
      </w:r>
      <w:proofErr w:type="spellEnd"/>
      <w:r>
        <w:rPr>
          <w:rFonts w:eastAsia="Wingdings" w:cs="Wingdings"/>
        </w:rPr>
        <w:t xml:space="preserve">; </w:t>
      </w:r>
      <w:proofErr w:type="spellStart"/>
      <w:proofErr w:type="gramStart"/>
      <w:r>
        <w:rPr>
          <w:rFonts w:eastAsia="Wingdings" w:cs="Wingdings"/>
        </w:rPr>
        <w:t>Ass</w:t>
      </w:r>
      <w:proofErr w:type="spellEnd"/>
      <w:r>
        <w:rPr>
          <w:rFonts w:eastAsia="Wingdings" w:cs="Wingdings"/>
        </w:rPr>
        <w:t>.:Benedetti</w:t>
      </w:r>
      <w:proofErr w:type="gramEnd"/>
    </w:p>
    <w:p w:rsidR="007606F4" w:rsidRDefault="003E0327">
      <w:pPr>
        <w:spacing w:before="280" w:after="280"/>
      </w:pPr>
      <w:r>
        <w:t xml:space="preserve">      </w:t>
      </w:r>
      <w:r>
        <w:rPr>
          <w:rFonts w:eastAsia="Wingdings" w:cs="Wingdings"/>
        </w:rPr>
        <w:t xml:space="preserve">Gli alunni e i docenti delle classi interessate all’uscita si troveranno alle ore </w:t>
      </w:r>
      <w:r>
        <w:rPr>
          <w:rFonts w:eastAsia="Wingdings" w:cs="Wingdings"/>
          <w:b/>
          <w:bCs/>
        </w:rPr>
        <w:t>7.50</w:t>
      </w:r>
      <w:r>
        <w:rPr>
          <w:rFonts w:eastAsia="Wingdings" w:cs="Wingdings"/>
        </w:rPr>
        <w:t xml:space="preserve"> davanti al    </w:t>
      </w:r>
      <w:r>
        <w:rPr>
          <w:rFonts w:eastAsia="Wingdings" w:cs="Wingdings"/>
          <w:b/>
        </w:rPr>
        <w:t xml:space="preserve">Comando Provinciale dei Carabinieri in via Salvo D’Acquisto 6. </w:t>
      </w:r>
    </w:p>
    <w:p w:rsidR="007606F4" w:rsidRDefault="003E0327">
      <w:pPr>
        <w:spacing w:before="280" w:after="280"/>
        <w:ind w:left="435"/>
      </w:pPr>
      <w:r>
        <w:rPr>
          <w:rFonts w:eastAsia="Wingdings" w:cs="Wingdings"/>
        </w:rPr>
        <w:t>Al t</w:t>
      </w:r>
      <w:r>
        <w:rPr>
          <w:rFonts w:eastAsia="Wingdings" w:cs="Wingdings"/>
        </w:rPr>
        <w:t xml:space="preserve">ermine della visita, alle ore </w:t>
      </w:r>
      <w:r>
        <w:rPr>
          <w:rFonts w:eastAsia="Wingdings" w:cs="Wingdings"/>
          <w:b/>
        </w:rPr>
        <w:t>10.00</w:t>
      </w:r>
      <w:r>
        <w:rPr>
          <w:rFonts w:eastAsia="Wingdings" w:cs="Wingdings"/>
        </w:rPr>
        <w:t xml:space="preserve">, gli alunni rientreranno a scuola accompagnati dai </w:t>
      </w:r>
      <w:proofErr w:type="gramStart"/>
      <w:r>
        <w:rPr>
          <w:rFonts w:eastAsia="Wingdings" w:cs="Wingdings"/>
        </w:rPr>
        <w:t>docenti  accompagnatori</w:t>
      </w:r>
      <w:proofErr w:type="gramEnd"/>
    </w:p>
    <w:p w:rsidR="007606F4" w:rsidRDefault="003E0327">
      <w:pPr>
        <w:pStyle w:val="Corpodeltesto"/>
        <w:ind w:left="142"/>
      </w:pPr>
      <w:r>
        <w:rPr>
          <w:rFonts w:eastAsia="Wingdings" w:cs="Wingdings"/>
          <w:i/>
          <w:iCs/>
        </w:rPr>
        <w:t xml:space="preserve">Gli alunni che non partecipano all’uscita sono tenuti a venire a scuola. L’eventuale assenza dovrà essere giustificata. </w:t>
      </w:r>
    </w:p>
    <w:p w:rsidR="007606F4" w:rsidRDefault="003E0327">
      <w:pPr>
        <w:pStyle w:val="Corpodeltesto"/>
        <w:ind w:left="142"/>
      </w:pPr>
      <w:r>
        <w:rPr>
          <w:rFonts w:eastAsia="Wingdings" w:cs="Wingdings"/>
          <w:i/>
          <w:iCs/>
        </w:rPr>
        <w:t>La presente vale anche c</w:t>
      </w:r>
      <w:r>
        <w:rPr>
          <w:rFonts w:eastAsia="Wingdings" w:cs="Wingdings"/>
          <w:i/>
          <w:iCs/>
        </w:rPr>
        <w:t>ome nomina degli accompagnatori.</w:t>
      </w:r>
      <w:r>
        <w:rPr>
          <w:rFonts w:eastAsia="Wingdings" w:cs="Wingdings"/>
          <w:b/>
        </w:rPr>
        <w:t xml:space="preserve">  </w:t>
      </w:r>
    </w:p>
    <w:p w:rsidR="007606F4" w:rsidRDefault="003E0327">
      <w:pPr>
        <w:pStyle w:val="Corpodeltesto"/>
      </w:pPr>
      <w:r>
        <w:rPr>
          <w:rFonts w:eastAsia="Wingdings" w:cs="Wingdings"/>
          <w:b/>
          <w:bCs/>
          <w:u w:val="single"/>
        </w:rPr>
        <w:t>I Docenti che ricevono la presente sono pregati di dettarne il contenuto sul libretto personale</w:t>
      </w:r>
    </w:p>
    <w:p w:rsidR="007606F4" w:rsidRDefault="003E0327">
      <w:pPr>
        <w:spacing w:before="280" w:after="280"/>
      </w:pPr>
      <w:r>
        <w:t>La referente Anna D'Urso</w:t>
      </w:r>
    </w:p>
    <w:p w:rsidR="007606F4" w:rsidRDefault="003E0327">
      <w:pPr>
        <w:spacing w:before="280" w:after="280"/>
      </w:pPr>
      <w:r>
        <w:t xml:space="preserve">La Dirigente Scolastica Lina Pellegatta                                </w:t>
      </w:r>
    </w:p>
    <w:sectPr w:rsidR="007606F4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27" w:rsidRDefault="003E0327">
      <w:r>
        <w:separator/>
      </w:r>
    </w:p>
  </w:endnote>
  <w:endnote w:type="continuationSeparator" w:id="0">
    <w:p w:rsidR="003E0327" w:rsidRDefault="003E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27" w:rsidRDefault="003E0327">
      <w:r>
        <w:separator/>
      </w:r>
    </w:p>
  </w:footnote>
  <w:footnote w:type="continuationSeparator" w:id="0">
    <w:p w:rsidR="003E0327" w:rsidRDefault="003E0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6F4" w:rsidRDefault="003E0327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3751097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7606F4" w:rsidRDefault="003E0327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7606F4" w:rsidRDefault="003E0327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7606F4" w:rsidRDefault="003E0327">
    <w:pPr>
      <w:jc w:val="center"/>
      <w:rPr>
        <w:sz w:val="20"/>
        <w:szCs w:val="20"/>
      </w:rPr>
    </w:pPr>
    <w:r>
      <w:rPr>
        <w:sz w:val="20"/>
        <w:szCs w:val="20"/>
      </w:rPr>
      <w:t>Piazza</w:t>
    </w:r>
    <w:r>
      <w:rPr>
        <w:sz w:val="20"/>
        <w:szCs w:val="20"/>
      </w:rPr>
      <w:t xml:space="preserve">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7606F4" w:rsidRDefault="003E0327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7606F4" w:rsidRDefault="003E0327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7606F4" w:rsidRDefault="003E0327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7606F4" w:rsidRDefault="007606F4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F4"/>
    <w:rsid w:val="003E0327"/>
    <w:rsid w:val="007606F4"/>
    <w:rsid w:val="00A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25030-9A94-42E7-909A-33A685D3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2016-01-08T08:38:00Z</cp:lastPrinted>
  <dcterms:created xsi:type="dcterms:W3CDTF">2016-01-08T08:39:00Z</dcterms:created>
  <dcterms:modified xsi:type="dcterms:W3CDTF">2016-01-08T08:39:00Z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