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                                                                                                                                            Oggetto: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PROSPETTIVA FAMIGLIA:                                                                                         SCUOLA PER GENITORI ED EDUCATORI - AGGIORNAMENTO        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,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ambito del Progetto in oggetto,  il prossimo gioved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19 marzo, alle ore 20.45, presso il Centro Civico Tommasoli,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un momento formativo rivolto a docenti,  genitori ed educatori, guidato dal pedagogista e filosofo dell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Universit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di Bergamo              Prof. Paolo Perticari:</w:t>
      </w:r>
    </w:p>
    <w:p>
      <w:pPr>
        <w:pStyle w:val="Di default"/>
        <w:spacing w:after="240"/>
        <w:jc w:val="center"/>
        <w:rPr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Cochin"/>
          <w:b w:val="1"/>
          <w:bCs w:val="1"/>
          <w:sz w:val="26"/>
          <w:szCs w:val="26"/>
          <w:rtl w:val="0"/>
          <w:lang w:val="it-IT"/>
        </w:rPr>
        <w:t>I DISTURBI DELL</w:t>
      </w:r>
      <w:r>
        <w:rPr>
          <w:rFonts w:hAnsi="Cochi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Cochin"/>
          <w:b w:val="1"/>
          <w:bCs w:val="1"/>
          <w:sz w:val="26"/>
          <w:szCs w:val="26"/>
          <w:rtl w:val="0"/>
          <w:lang w:val="it-IT"/>
        </w:rPr>
        <w:t>APPRENDIMENTO E IL DISAGIO SCOLASTICO</w:t>
      </w:r>
    </w:p>
    <w:p>
      <w:pPr>
        <w:pStyle w:val="Corpo"/>
        <w:spacing w:after="140"/>
        <w:rPr>
          <w:b w:val="1"/>
          <w:bCs w:val="1"/>
          <w:color w:val="471400"/>
        </w:rPr>
      </w:pPr>
      <w:r>
        <w:rPr>
          <w:b w:val="1"/>
          <w:bCs w:val="1"/>
          <w:color w:val="471400"/>
          <w:rtl w:val="0"/>
          <w:lang w:val="it-IT"/>
        </w:rPr>
        <w:t>L</w:t>
      </w:r>
      <w:r>
        <w:rPr>
          <w:b w:val="1"/>
          <w:bCs w:val="1"/>
          <w:color w:val="471400"/>
          <w:rtl w:val="0"/>
          <w:lang w:val="it-IT"/>
        </w:rPr>
        <w:t>a</w:t>
      </w:r>
      <w:r>
        <w:rPr>
          <w:b w:val="1"/>
          <w:bCs w:val="1"/>
          <w:color w:val="471400"/>
          <w:rtl w:val="0"/>
          <w:lang w:val="it-IT"/>
        </w:rPr>
        <w:t xml:space="preserve"> Referent</w:t>
      </w:r>
      <w:r>
        <w:rPr>
          <w:b w:val="1"/>
          <w:bCs w:val="1"/>
          <w:color w:val="471400"/>
          <w:rtl w:val="0"/>
          <w:lang w:val="it-IT"/>
        </w:rPr>
        <w:t>e</w:t>
      </w:r>
      <w:r>
        <w:rPr>
          <w:b w:val="1"/>
          <w:bCs w:val="1"/>
          <w:color w:val="471400"/>
          <w:rtl w:val="0"/>
          <w:lang w:val="it-IT"/>
        </w:rPr>
        <w:t xml:space="preserve"> del Progetto                                                                                                                 </w:t>
      </w:r>
      <w:r>
        <w:rPr>
          <w:b w:val="1"/>
          <w:bCs w:val="1"/>
          <w:color w:val="471400"/>
          <w:rtl w:val="0"/>
        </w:rPr>
        <w:t>Prof.ssa Daniela Galletta</w:t>
      </w: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