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41" w:rsidRDefault="00D27E41" w:rsidP="00D27E41">
      <w:pPr>
        <w:tabs>
          <w:tab w:val="left" w:pos="4820"/>
        </w:tabs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DB3277" w:rsidRDefault="00DB3277" w:rsidP="00DB32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MIUR/AOODRVE/UFF.III/</w:t>
      </w:r>
      <w:r w:rsidR="00144E61">
        <w:rPr>
          <w:rFonts w:ascii="Verdana" w:hAnsi="Verdana"/>
          <w:sz w:val="18"/>
          <w:szCs w:val="18"/>
        </w:rPr>
        <w:t>16539</w:t>
      </w:r>
      <w:r>
        <w:rPr>
          <w:rFonts w:ascii="Verdana" w:hAnsi="Verdana"/>
          <w:sz w:val="18"/>
          <w:szCs w:val="18"/>
        </w:rPr>
        <w:t>/C2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</w:t>
      </w:r>
      <w:r>
        <w:rPr>
          <w:rFonts w:ascii="Verdana" w:hAnsi="Verdana"/>
          <w:sz w:val="18"/>
          <w:szCs w:val="18"/>
        </w:rPr>
        <w:tab/>
      </w:r>
      <w:r w:rsidR="00B4670F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Venezia,  23 dicembre 2015 </w:t>
      </w:r>
    </w:p>
    <w:p w:rsidR="00DB3277" w:rsidRDefault="00DB3277" w:rsidP="00DB3277">
      <w:pPr>
        <w:rPr>
          <w:rFonts w:ascii="Verdana" w:hAnsi="Verdana"/>
          <w:sz w:val="18"/>
          <w:szCs w:val="18"/>
        </w:rPr>
      </w:pPr>
    </w:p>
    <w:p w:rsidR="00DB3277" w:rsidRDefault="00DB3277" w:rsidP="00DB3277">
      <w:pPr>
        <w:rPr>
          <w:rFonts w:ascii="Verdana" w:hAnsi="Verdana"/>
          <w:sz w:val="18"/>
          <w:szCs w:val="18"/>
        </w:rPr>
      </w:pPr>
    </w:p>
    <w:p w:rsidR="00DB3277" w:rsidRDefault="00DB3277" w:rsidP="00DB32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Ai Dirigenti</w:t>
      </w:r>
    </w:p>
    <w:p w:rsidR="00DB3277" w:rsidRDefault="005D5CEA" w:rsidP="00DB32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Uffici  Ambiti </w:t>
      </w:r>
      <w:r w:rsidR="00DB3277">
        <w:rPr>
          <w:rFonts w:ascii="Verdana" w:hAnsi="Verdana"/>
          <w:sz w:val="18"/>
          <w:szCs w:val="18"/>
        </w:rPr>
        <w:t xml:space="preserve">Territoriali </w:t>
      </w:r>
    </w:p>
    <w:p w:rsidR="00DB3277" w:rsidRDefault="00DB3277" w:rsidP="00DB32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LORO SEDI</w:t>
      </w:r>
    </w:p>
    <w:p w:rsidR="00DB3277" w:rsidRDefault="00DB3277" w:rsidP="00DB32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</w:t>
      </w: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e p.c.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Ai Dirigenti Scolastici</w:t>
      </w: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Istituti scolastici ogni ordine e grado</w:t>
      </w: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LORO SEDI</w:t>
      </w: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</w:p>
    <w:p w:rsidR="00DB3277" w:rsidRDefault="00DB3277" w:rsidP="00DB3277">
      <w:pPr>
        <w:ind w:left="496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Ai responsabili regionali</w:t>
      </w:r>
    </w:p>
    <w:p w:rsidR="00DB3277" w:rsidRDefault="00DB3277" w:rsidP="00DB3277">
      <w:pPr>
        <w:ind w:left="496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ORGANIZZAZIONI SINDACALI comparto Scuola</w:t>
      </w:r>
    </w:p>
    <w:p w:rsidR="00DB3277" w:rsidRDefault="00DB3277" w:rsidP="00DB3277">
      <w:pPr>
        <w:ind w:left="496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LORO SEDI</w:t>
      </w:r>
    </w:p>
    <w:p w:rsidR="00DB3277" w:rsidRDefault="00DB3277" w:rsidP="00DB3277">
      <w:pPr>
        <w:ind w:left="4962"/>
        <w:jc w:val="both"/>
        <w:rPr>
          <w:rFonts w:ascii="Verdana" w:hAnsi="Verdana"/>
          <w:sz w:val="18"/>
          <w:szCs w:val="18"/>
        </w:rPr>
      </w:pPr>
    </w:p>
    <w:p w:rsidR="00DB3277" w:rsidRDefault="00DB3277" w:rsidP="00DB3277">
      <w:pPr>
        <w:rPr>
          <w:rFonts w:ascii="Verdana" w:hAnsi="Verdana"/>
          <w:sz w:val="18"/>
          <w:szCs w:val="18"/>
        </w:rPr>
      </w:pPr>
    </w:p>
    <w:p w:rsidR="00DB3277" w:rsidRDefault="00DB3277" w:rsidP="00DB3277">
      <w:pPr>
        <w:ind w:left="993" w:hanging="993"/>
        <w:rPr>
          <w:rFonts w:ascii="Verdana" w:hAnsi="Verdana"/>
          <w:sz w:val="18"/>
          <w:szCs w:val="18"/>
        </w:rPr>
      </w:pPr>
    </w:p>
    <w:p w:rsidR="00DB3277" w:rsidRDefault="00DB3277" w:rsidP="00DB3277">
      <w:pPr>
        <w:ind w:left="993" w:hanging="993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OGGETTO: </w:t>
      </w:r>
      <w:r>
        <w:rPr>
          <w:rFonts w:ascii="Verdana" w:hAnsi="Verdana"/>
          <w:b/>
          <w:sz w:val="18"/>
          <w:szCs w:val="18"/>
        </w:rPr>
        <w:t xml:space="preserve">D.M. n. 939 del  18.12.2015  - Nota Miur prot. 40816  del 21.12.2015 – CESSAZIONI DAL SERVIZIO PERSONALE DOCENTE, EDUCATIVO E ATA  con decorrenza 1.9.2016. </w:t>
      </w:r>
    </w:p>
    <w:p w:rsidR="00DB3277" w:rsidRDefault="00DB3277" w:rsidP="00DB3277">
      <w:pPr>
        <w:ind w:left="66" w:hanging="66"/>
        <w:jc w:val="both"/>
        <w:rPr>
          <w:rFonts w:ascii="Verdana" w:hAnsi="Verdana"/>
          <w:sz w:val="18"/>
          <w:szCs w:val="18"/>
        </w:rPr>
      </w:pPr>
    </w:p>
    <w:p w:rsidR="00DB3277" w:rsidRDefault="00DB3277" w:rsidP="00DB3277">
      <w:pPr>
        <w:ind w:left="66" w:hanging="66"/>
        <w:jc w:val="both"/>
        <w:rPr>
          <w:rFonts w:ascii="Verdana" w:hAnsi="Verdana"/>
          <w:sz w:val="18"/>
          <w:szCs w:val="18"/>
        </w:rPr>
      </w:pP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Si richiama l’attenzione delle SS.LL.  sul contenuto  del D.M. n. 939 del 18 dicembre  2015 e della nota Miur prot. 40816 del 21.12.2015,  con i quali vengono regolamentate le cessazioni dal servizio per il personale della scuola a decorrere dall’1.9.2016.</w:t>
      </w: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Si evidenzia il termine del </w:t>
      </w:r>
      <w:r>
        <w:rPr>
          <w:rFonts w:ascii="Verdana" w:hAnsi="Verdana"/>
          <w:b/>
          <w:sz w:val="18"/>
          <w:szCs w:val="18"/>
          <w:u w:val="single"/>
        </w:rPr>
        <w:t>22 gennaio 2016</w:t>
      </w:r>
      <w:r>
        <w:rPr>
          <w:rFonts w:ascii="Verdana" w:hAnsi="Verdana"/>
          <w:sz w:val="18"/>
          <w:szCs w:val="18"/>
        </w:rPr>
        <w:t xml:space="preserve"> per la presentazione, da parte del personale del comparto scuola indicato in oggetto, delle domande di collocamento a riposo  o di trattenimento in servizio.</w:t>
      </w: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</w:p>
    <w:p w:rsidR="00DB3277" w:rsidRDefault="00DB3277" w:rsidP="00DB32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  <w:u w:val="single"/>
        </w:rPr>
        <w:t>Le domande di cessazione dal servizio</w:t>
      </w:r>
      <w:r>
        <w:rPr>
          <w:rFonts w:ascii="Verdana" w:hAnsi="Verdana"/>
          <w:sz w:val="18"/>
          <w:szCs w:val="18"/>
        </w:rPr>
        <w:t xml:space="preserve"> devono essere inoltrate tramite la procedura “</w:t>
      </w:r>
      <w:r>
        <w:rPr>
          <w:rFonts w:ascii="Verdana" w:hAnsi="Verdana"/>
          <w:b/>
          <w:sz w:val="18"/>
          <w:szCs w:val="18"/>
        </w:rPr>
        <w:t>Istanze on line”  del sito internet del MIUR</w:t>
      </w:r>
      <w:r>
        <w:rPr>
          <w:rFonts w:ascii="Verdana" w:hAnsi="Verdana"/>
          <w:sz w:val="18"/>
          <w:szCs w:val="18"/>
        </w:rPr>
        <w:t xml:space="preserve"> (</w:t>
      </w:r>
      <w:hyperlink r:id="rId8" w:history="1">
        <w:r>
          <w:rPr>
            <w:rStyle w:val="Collegamentoipertestuale"/>
            <w:rFonts w:ascii="Verdana" w:hAnsi="Verdana"/>
            <w:sz w:val="18"/>
            <w:szCs w:val="18"/>
          </w:rPr>
          <w:t>http://archivio.pubblica.istruzione.it/istanzeonline/index.shtml</w:t>
        </w:r>
      </w:hyperlink>
      <w:r>
        <w:rPr>
          <w:rFonts w:ascii="Verdana" w:hAnsi="Verdana"/>
          <w:sz w:val="18"/>
          <w:szCs w:val="18"/>
        </w:rPr>
        <w:t xml:space="preserve">) </w:t>
      </w: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  <w:u w:val="single"/>
        </w:rPr>
        <w:t xml:space="preserve">Le domande di pensione, secondo le indicazioni riportate nella citata C.M. n. 40816/2015, </w:t>
      </w:r>
      <w:r>
        <w:rPr>
          <w:rFonts w:ascii="Verdana" w:hAnsi="Verdana"/>
          <w:sz w:val="18"/>
          <w:szCs w:val="18"/>
        </w:rPr>
        <w:t xml:space="preserve"> dovranno essere, invece, inviate direttamente all’ente previdenziale</w:t>
      </w:r>
      <w:r w:rsidR="005D5CEA">
        <w:rPr>
          <w:rFonts w:ascii="Verdana" w:hAnsi="Verdana"/>
          <w:sz w:val="18"/>
          <w:szCs w:val="18"/>
        </w:rPr>
        <w:t xml:space="preserve"> (INPS)</w:t>
      </w:r>
      <w:r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b/>
          <w:sz w:val="18"/>
          <w:szCs w:val="18"/>
          <w:u w:val="single"/>
        </w:rPr>
        <w:t>esclusivamente</w:t>
      </w:r>
      <w:r>
        <w:rPr>
          <w:rFonts w:ascii="Verdana" w:hAnsi="Verdana"/>
          <w:sz w:val="18"/>
          <w:szCs w:val="18"/>
        </w:rPr>
        <w:t xml:space="preserve"> attraverso le seguenti modalità:</w:t>
      </w: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</w:p>
    <w:p w:rsidR="00DB3277" w:rsidRDefault="00DB3277" w:rsidP="00DB327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presentazione della domanda on-line accedendo al sito dell’istituto, previa registrazione;</w:t>
      </w:r>
    </w:p>
    <w:p w:rsidR="00DB3277" w:rsidRDefault="00DB3277" w:rsidP="00DB327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presentazione della domanda tramite Contact Center Integrato (n. 803164);</w:t>
      </w:r>
    </w:p>
    <w:p w:rsidR="00DB3277" w:rsidRDefault="00DB3277" w:rsidP="00DB327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presentazione telematica della domanda attraverso l’assistenza gratuita del Patronato.</w:t>
      </w: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</w:p>
    <w:p w:rsidR="00DB3277" w:rsidRDefault="00DB3277" w:rsidP="00DB3277">
      <w:pPr>
        <w:ind w:first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 richiama infine l’attenzione delle SS.LL. </w:t>
      </w:r>
      <w:r w:rsidR="00144E61">
        <w:rPr>
          <w:rFonts w:ascii="Verdana" w:hAnsi="Verdana"/>
          <w:sz w:val="18"/>
          <w:szCs w:val="18"/>
        </w:rPr>
        <w:t xml:space="preserve"> su </w:t>
      </w:r>
      <w:r>
        <w:rPr>
          <w:rFonts w:ascii="Verdana" w:hAnsi="Verdana"/>
          <w:sz w:val="18"/>
          <w:szCs w:val="18"/>
        </w:rPr>
        <w:t>alcuni punti della predetta nota Miur prot. 40816/205:</w:t>
      </w:r>
    </w:p>
    <w:p w:rsidR="006B09C0" w:rsidRDefault="006B09C0" w:rsidP="00DB3277">
      <w:pPr>
        <w:ind w:firstLine="360"/>
        <w:jc w:val="both"/>
        <w:rPr>
          <w:rFonts w:ascii="Verdana" w:hAnsi="Verdana"/>
          <w:sz w:val="18"/>
          <w:szCs w:val="18"/>
        </w:rPr>
      </w:pPr>
    </w:p>
    <w:p w:rsidR="006B09C0" w:rsidRPr="006B09C0" w:rsidRDefault="006B09C0" w:rsidP="006B09C0">
      <w:pPr>
        <w:pStyle w:val="NormaleWeb"/>
        <w:numPr>
          <w:ilvl w:val="0"/>
          <w:numId w:val="13"/>
        </w:numPr>
        <w:jc w:val="both"/>
        <w:rPr>
          <w:rFonts w:ascii="Verdana" w:hAnsi="Verdana"/>
          <w:sz w:val="18"/>
          <w:szCs w:val="18"/>
        </w:rPr>
      </w:pPr>
      <w:r w:rsidRPr="006B09C0">
        <w:rPr>
          <w:rFonts w:ascii="Verdana" w:hAnsi="Verdana"/>
          <w:i/>
          <w:sz w:val="18"/>
          <w:szCs w:val="18"/>
        </w:rPr>
        <w:t>“Disposizioni in materia di salvaguardia</w:t>
      </w:r>
      <w:r>
        <w:rPr>
          <w:rFonts w:ascii="Verdana" w:hAnsi="Verdana"/>
          <w:sz w:val="18"/>
          <w:szCs w:val="18"/>
        </w:rPr>
        <w:t xml:space="preserve">” </w:t>
      </w:r>
      <w:r w:rsidRPr="006B09C0"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sz w:val="18"/>
          <w:szCs w:val="18"/>
        </w:rPr>
        <w:t xml:space="preserve"> Nei confronti dei </w:t>
      </w:r>
      <w:r w:rsidRPr="006B09C0">
        <w:rPr>
          <w:rFonts w:ascii="Verdana" w:hAnsi="Verdana"/>
          <w:sz w:val="18"/>
          <w:szCs w:val="18"/>
        </w:rPr>
        <w:t xml:space="preserve"> soggetti rientranti nella categoria dei </w:t>
      </w:r>
      <w:r w:rsidRPr="006B09C0">
        <w:rPr>
          <w:rStyle w:val="Enfasigrassetto"/>
          <w:rFonts w:ascii="Verdana" w:hAnsi="Verdana"/>
          <w:sz w:val="18"/>
          <w:szCs w:val="18"/>
        </w:rPr>
        <w:t xml:space="preserve">cosiddetti </w:t>
      </w:r>
      <w:r w:rsidR="00144E61">
        <w:rPr>
          <w:rStyle w:val="Enfasigrassetto"/>
          <w:rFonts w:ascii="Verdana" w:hAnsi="Verdana"/>
          <w:sz w:val="18"/>
          <w:szCs w:val="18"/>
        </w:rPr>
        <w:t xml:space="preserve">salvaguardati </w:t>
      </w:r>
      <w:r w:rsidR="00391573">
        <w:rPr>
          <w:rFonts w:ascii="Verdana" w:hAnsi="Verdana"/>
          <w:sz w:val="18"/>
          <w:szCs w:val="18"/>
        </w:rPr>
        <w:t xml:space="preserve"> di cui all’</w:t>
      </w:r>
      <w:r w:rsidR="005D5CEA">
        <w:rPr>
          <w:rFonts w:ascii="Verdana" w:hAnsi="Verdana"/>
          <w:sz w:val="18"/>
          <w:szCs w:val="18"/>
        </w:rPr>
        <w:t>articolo 11</w:t>
      </w:r>
      <w:r w:rsidRPr="006B09C0">
        <w:rPr>
          <w:rFonts w:ascii="Verdana" w:hAnsi="Verdana"/>
          <w:sz w:val="18"/>
          <w:szCs w:val="18"/>
        </w:rPr>
        <w:t xml:space="preserve"> bis, commi 1 e </w:t>
      </w:r>
      <w:r w:rsidR="005D5CEA">
        <w:rPr>
          <w:rFonts w:ascii="Verdana" w:hAnsi="Verdana"/>
          <w:sz w:val="18"/>
          <w:szCs w:val="18"/>
        </w:rPr>
        <w:t xml:space="preserve">2, della legge n. 124 del 2013 </w:t>
      </w:r>
      <w:r w:rsidR="00391573">
        <w:rPr>
          <w:rFonts w:ascii="Verdana" w:hAnsi="Verdana"/>
          <w:sz w:val="18"/>
          <w:szCs w:val="18"/>
        </w:rPr>
        <w:t xml:space="preserve"> (</w:t>
      </w:r>
      <w:r w:rsidR="005D5CEA">
        <w:rPr>
          <w:rFonts w:ascii="Verdana" w:hAnsi="Verdana"/>
          <w:sz w:val="18"/>
          <w:szCs w:val="18"/>
        </w:rPr>
        <w:t>quarta salvaguardia</w:t>
      </w:r>
      <w:r w:rsidR="00391573">
        <w:rPr>
          <w:rFonts w:ascii="Verdana" w:hAnsi="Verdana"/>
          <w:sz w:val="18"/>
          <w:szCs w:val="18"/>
        </w:rPr>
        <w:t>)</w:t>
      </w:r>
      <w:r w:rsidRPr="006B09C0">
        <w:rPr>
          <w:rFonts w:ascii="Verdana" w:hAnsi="Verdana"/>
          <w:sz w:val="18"/>
          <w:szCs w:val="18"/>
        </w:rPr>
        <w:t xml:space="preserve"> e all'articolo 2, comma 1, lettera d)</w:t>
      </w:r>
      <w:r w:rsidR="005D5CEA">
        <w:rPr>
          <w:rFonts w:ascii="Verdana" w:hAnsi="Verdana"/>
          <w:sz w:val="18"/>
          <w:szCs w:val="18"/>
        </w:rPr>
        <w:t xml:space="preserve">, della legge n. 147 del 2014,  </w:t>
      </w:r>
      <w:r w:rsidR="00391573">
        <w:rPr>
          <w:rFonts w:ascii="Verdana" w:hAnsi="Verdana"/>
          <w:sz w:val="18"/>
          <w:szCs w:val="18"/>
        </w:rPr>
        <w:t>(</w:t>
      </w:r>
      <w:r w:rsidRPr="006B09C0">
        <w:rPr>
          <w:rFonts w:ascii="Verdana" w:hAnsi="Verdana"/>
          <w:sz w:val="18"/>
          <w:szCs w:val="18"/>
        </w:rPr>
        <w:t>sesta salvaguardia</w:t>
      </w:r>
      <w:r w:rsidR="00391573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r w:rsidRPr="006B09C0">
        <w:rPr>
          <w:rFonts w:ascii="Verdana" w:hAnsi="Verdana"/>
          <w:sz w:val="18"/>
          <w:szCs w:val="18"/>
        </w:rPr>
        <w:t>verranno fomite</w:t>
      </w:r>
      <w:r>
        <w:rPr>
          <w:rFonts w:ascii="Verdana" w:hAnsi="Verdana"/>
          <w:sz w:val="18"/>
          <w:szCs w:val="18"/>
        </w:rPr>
        <w:t xml:space="preserve"> successive </w:t>
      </w:r>
      <w:r w:rsidRPr="006B09C0">
        <w:rPr>
          <w:rFonts w:ascii="Verdana" w:hAnsi="Verdana"/>
          <w:sz w:val="18"/>
          <w:szCs w:val="18"/>
        </w:rPr>
        <w:t xml:space="preserve">indicazioni </w:t>
      </w:r>
      <w:r>
        <w:rPr>
          <w:rFonts w:ascii="Verdana" w:hAnsi="Verdana"/>
          <w:sz w:val="18"/>
          <w:szCs w:val="18"/>
        </w:rPr>
        <w:t>per la</w:t>
      </w:r>
      <w:r w:rsidRPr="006B09C0">
        <w:rPr>
          <w:rFonts w:ascii="Verdana" w:hAnsi="Verdana"/>
          <w:sz w:val="18"/>
          <w:szCs w:val="18"/>
        </w:rPr>
        <w:t xml:space="preserve"> presentazi</w:t>
      </w:r>
      <w:r>
        <w:rPr>
          <w:rFonts w:ascii="Verdana" w:hAnsi="Verdana"/>
          <w:sz w:val="18"/>
          <w:szCs w:val="18"/>
        </w:rPr>
        <w:t>one delle domande di cessazione, dopo l’approvazione della legge di stabilità.</w:t>
      </w:r>
    </w:p>
    <w:p w:rsidR="006B09C0" w:rsidRDefault="00DB3277" w:rsidP="006B09C0">
      <w:pPr>
        <w:pStyle w:val="Paragrafoelenco"/>
        <w:numPr>
          <w:ilvl w:val="0"/>
          <w:numId w:val="13"/>
        </w:numPr>
        <w:ind w:hanging="431"/>
        <w:jc w:val="both"/>
        <w:rPr>
          <w:rFonts w:ascii="Verdana" w:hAnsi="Verdana"/>
          <w:sz w:val="18"/>
          <w:szCs w:val="18"/>
        </w:rPr>
      </w:pPr>
      <w:r w:rsidRPr="00DB3277">
        <w:rPr>
          <w:rFonts w:ascii="Verdana" w:hAnsi="Verdana"/>
          <w:sz w:val="18"/>
          <w:szCs w:val="18"/>
        </w:rPr>
        <w:t>“</w:t>
      </w:r>
      <w:r w:rsidRPr="00DB3277">
        <w:rPr>
          <w:rFonts w:ascii="Verdana" w:hAnsi="Verdana"/>
          <w:i/>
          <w:sz w:val="18"/>
          <w:szCs w:val="18"/>
        </w:rPr>
        <w:t xml:space="preserve">Applicazione dell’articolo 72 del D.L. 112/2008, convertito con modificazioni dalla legge 133/2008” </w:t>
      </w:r>
      <w:r w:rsidRPr="00DB3277">
        <w:rPr>
          <w:rFonts w:ascii="Verdana" w:hAnsi="Verdana"/>
          <w:sz w:val="18"/>
          <w:szCs w:val="18"/>
        </w:rPr>
        <w:t xml:space="preserve"> in cui viene precisato che il decreto legge  n. 90/2014, convertito con modificazioni </w:t>
      </w:r>
    </w:p>
    <w:p w:rsidR="006B09C0" w:rsidRDefault="006B09C0" w:rsidP="006B09C0">
      <w:pPr>
        <w:jc w:val="both"/>
        <w:rPr>
          <w:rFonts w:ascii="Verdana" w:hAnsi="Verdana"/>
          <w:sz w:val="18"/>
          <w:szCs w:val="18"/>
        </w:rPr>
      </w:pPr>
    </w:p>
    <w:p w:rsidR="006B09C0" w:rsidRDefault="006B09C0" w:rsidP="006B09C0">
      <w:pPr>
        <w:jc w:val="both"/>
        <w:rPr>
          <w:rFonts w:ascii="Verdana" w:hAnsi="Verdana"/>
          <w:sz w:val="18"/>
          <w:szCs w:val="18"/>
        </w:rPr>
      </w:pPr>
    </w:p>
    <w:p w:rsidR="006B09C0" w:rsidRPr="006B09C0" w:rsidRDefault="006B09C0" w:rsidP="006B09C0">
      <w:pPr>
        <w:jc w:val="both"/>
        <w:rPr>
          <w:rFonts w:ascii="Verdana" w:hAnsi="Verdana"/>
          <w:sz w:val="18"/>
          <w:szCs w:val="18"/>
        </w:rPr>
      </w:pPr>
    </w:p>
    <w:p w:rsidR="00DB3277" w:rsidRDefault="00DB3277" w:rsidP="006B09C0">
      <w:pPr>
        <w:ind w:left="349"/>
        <w:jc w:val="both"/>
        <w:rPr>
          <w:rFonts w:ascii="Verdana" w:hAnsi="Verdana"/>
          <w:sz w:val="18"/>
          <w:szCs w:val="18"/>
        </w:rPr>
      </w:pPr>
      <w:r w:rsidRPr="006B09C0">
        <w:rPr>
          <w:rFonts w:ascii="Verdana" w:hAnsi="Verdana"/>
          <w:sz w:val="18"/>
          <w:szCs w:val="18"/>
        </w:rPr>
        <w:t xml:space="preserve">dalla legge 114/2014, </w:t>
      </w:r>
      <w:r w:rsidRPr="006B09C0">
        <w:rPr>
          <w:rFonts w:ascii="Verdana" w:hAnsi="Verdana"/>
          <w:b/>
          <w:sz w:val="18"/>
          <w:szCs w:val="18"/>
        </w:rPr>
        <w:t>ha abolito l’istituto del trattenimento in servizio oltre i limiti di età di cui all’art. 509 – comma 5 -  del D.Lvo 297/94</w:t>
      </w:r>
      <w:r w:rsidRPr="006B09C0">
        <w:rPr>
          <w:rFonts w:ascii="Verdana" w:hAnsi="Verdana"/>
          <w:sz w:val="18"/>
          <w:szCs w:val="18"/>
        </w:rPr>
        <w:t xml:space="preserve">, lasciando invece invariato il comma 3 del predetto art. 509 che disciplina i trattenimenti in servizio </w:t>
      </w:r>
      <w:r w:rsidRPr="006B09C0">
        <w:rPr>
          <w:rFonts w:ascii="Verdana" w:hAnsi="Verdana"/>
          <w:b/>
          <w:sz w:val="18"/>
          <w:szCs w:val="18"/>
        </w:rPr>
        <w:t>per raggiungere il minimo ai fini del trattamento di pensione</w:t>
      </w:r>
      <w:r w:rsidRPr="006B09C0">
        <w:rPr>
          <w:rFonts w:ascii="Verdana" w:hAnsi="Verdana"/>
          <w:sz w:val="18"/>
          <w:szCs w:val="18"/>
        </w:rPr>
        <w:t xml:space="preserve">. Ne consegue che nel 2016 potranno chiedere la permanenza in servizio i soli soggetti che, compiendo </w:t>
      </w:r>
      <w:r w:rsidRPr="006B09C0">
        <w:rPr>
          <w:rFonts w:ascii="Verdana" w:hAnsi="Verdana"/>
          <w:b/>
          <w:sz w:val="18"/>
          <w:szCs w:val="18"/>
        </w:rPr>
        <w:t>66 anni e 7 mesi</w:t>
      </w:r>
      <w:r w:rsidR="005D5CEA">
        <w:rPr>
          <w:rFonts w:ascii="Verdana" w:hAnsi="Verdana"/>
          <w:sz w:val="18"/>
          <w:szCs w:val="18"/>
        </w:rPr>
        <w:t xml:space="preserve"> di età entro il 31 agosto 2016</w:t>
      </w:r>
      <w:r w:rsidRPr="006B09C0">
        <w:rPr>
          <w:rFonts w:ascii="Verdana" w:hAnsi="Verdana"/>
          <w:sz w:val="18"/>
          <w:szCs w:val="18"/>
        </w:rPr>
        <w:t>, non sono in possesso di 20 anni di anzianità contributiva entro tale data</w:t>
      </w:r>
      <w:r w:rsidR="006B09C0">
        <w:rPr>
          <w:rFonts w:ascii="Verdana" w:hAnsi="Verdana"/>
          <w:sz w:val="18"/>
          <w:szCs w:val="18"/>
        </w:rPr>
        <w:t>.</w:t>
      </w:r>
    </w:p>
    <w:p w:rsidR="006B09C0" w:rsidRDefault="006B09C0" w:rsidP="006B09C0">
      <w:pPr>
        <w:ind w:left="349"/>
        <w:jc w:val="both"/>
        <w:rPr>
          <w:rFonts w:ascii="Verdana" w:hAnsi="Verdana"/>
          <w:sz w:val="18"/>
          <w:szCs w:val="18"/>
        </w:rPr>
      </w:pP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DB3277" w:rsidRDefault="004D4642" w:rsidP="00DB327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DB3277">
        <w:rPr>
          <w:rFonts w:ascii="Verdana" w:hAnsi="Verdana"/>
          <w:sz w:val="18"/>
          <w:szCs w:val="18"/>
        </w:rPr>
        <w:t xml:space="preserve">Con riserva di fornire eventuali ulteriori indicazioni,  si ringrazia per la consueta collaborazione. </w:t>
      </w: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</w:p>
    <w:p w:rsidR="005D5CEA" w:rsidRDefault="005D5CEA" w:rsidP="00DB3277">
      <w:pPr>
        <w:jc w:val="both"/>
        <w:rPr>
          <w:rFonts w:ascii="Verdana" w:hAnsi="Verdana"/>
          <w:sz w:val="18"/>
          <w:szCs w:val="18"/>
        </w:rPr>
      </w:pP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IL  DIRIGENTE</w:t>
      </w: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144E61">
        <w:rPr>
          <w:rFonts w:ascii="Verdana" w:hAnsi="Verdana"/>
          <w:sz w:val="18"/>
          <w:szCs w:val="18"/>
        </w:rPr>
        <w:t xml:space="preserve"> f.to</w:t>
      </w:r>
      <w:r>
        <w:rPr>
          <w:rFonts w:ascii="Verdana" w:hAnsi="Verdana"/>
          <w:sz w:val="18"/>
          <w:szCs w:val="18"/>
        </w:rPr>
        <w:t xml:space="preserve">  Rita Marcomini    </w:t>
      </w:r>
      <w:r>
        <w:rPr>
          <w:rFonts w:ascii="Verdana" w:hAnsi="Verdana"/>
          <w:sz w:val="18"/>
          <w:szCs w:val="18"/>
        </w:rPr>
        <w:tab/>
      </w:r>
    </w:p>
    <w:p w:rsidR="00DB3277" w:rsidRDefault="00DB3277" w:rsidP="00DB3277">
      <w:pPr>
        <w:rPr>
          <w:rFonts w:ascii="Verdana" w:hAnsi="Verdana"/>
          <w:sz w:val="18"/>
          <w:szCs w:val="18"/>
        </w:rPr>
      </w:pPr>
    </w:p>
    <w:p w:rsidR="00D27E41" w:rsidRPr="00552F41" w:rsidRDefault="00D27E41" w:rsidP="00D27E41">
      <w:pPr>
        <w:jc w:val="both"/>
        <w:rPr>
          <w:rFonts w:ascii="Verdana" w:hAnsi="Verdana"/>
          <w:sz w:val="16"/>
          <w:szCs w:val="16"/>
        </w:rPr>
      </w:pPr>
      <w:r w:rsidRPr="00552F41">
        <w:rPr>
          <w:rFonts w:ascii="Verdana" w:hAnsi="Verdana"/>
          <w:sz w:val="16"/>
          <w:szCs w:val="16"/>
        </w:rPr>
        <w:tab/>
      </w:r>
      <w:r w:rsidRPr="00552F41">
        <w:rPr>
          <w:rFonts w:ascii="Verdana" w:hAnsi="Verdana"/>
          <w:sz w:val="16"/>
          <w:szCs w:val="16"/>
        </w:rPr>
        <w:tab/>
      </w:r>
      <w:r w:rsidRPr="00552F41">
        <w:rPr>
          <w:rFonts w:ascii="Verdana" w:hAnsi="Verdana"/>
          <w:sz w:val="16"/>
          <w:szCs w:val="16"/>
        </w:rPr>
        <w:tab/>
      </w:r>
      <w:r w:rsidRPr="00552F41">
        <w:rPr>
          <w:rFonts w:ascii="Verdana" w:hAnsi="Verdana"/>
          <w:sz w:val="16"/>
          <w:szCs w:val="16"/>
        </w:rPr>
        <w:tab/>
      </w:r>
      <w:r w:rsidRPr="00552F41">
        <w:rPr>
          <w:rFonts w:ascii="Verdana" w:hAnsi="Verdana"/>
          <w:sz w:val="16"/>
          <w:szCs w:val="16"/>
        </w:rPr>
        <w:tab/>
      </w:r>
      <w:r w:rsidRPr="00552F41">
        <w:rPr>
          <w:rFonts w:ascii="Verdana" w:hAnsi="Verdana"/>
          <w:sz w:val="16"/>
          <w:szCs w:val="16"/>
        </w:rPr>
        <w:tab/>
      </w:r>
      <w:r w:rsidRPr="00552F41">
        <w:rPr>
          <w:rFonts w:ascii="Verdana" w:hAnsi="Verdana"/>
          <w:sz w:val="16"/>
          <w:szCs w:val="16"/>
        </w:rPr>
        <w:tab/>
      </w:r>
      <w:r w:rsidRPr="00552F41">
        <w:rPr>
          <w:rFonts w:ascii="Verdana" w:hAnsi="Verdana"/>
          <w:sz w:val="16"/>
          <w:szCs w:val="16"/>
        </w:rPr>
        <w:tab/>
      </w:r>
      <w:r w:rsidRPr="00552F41">
        <w:rPr>
          <w:rFonts w:ascii="Verdana" w:hAnsi="Verdana"/>
          <w:sz w:val="16"/>
          <w:szCs w:val="16"/>
        </w:rPr>
        <w:tab/>
      </w:r>
      <w:r w:rsidRPr="00552F41">
        <w:rPr>
          <w:rFonts w:ascii="Verdana" w:hAnsi="Verdana"/>
          <w:sz w:val="16"/>
          <w:szCs w:val="16"/>
        </w:rPr>
        <w:tab/>
        <w:t xml:space="preserve">   </w:t>
      </w:r>
    </w:p>
    <w:p w:rsidR="00D27E41" w:rsidRDefault="00D27E41" w:rsidP="00D27E41">
      <w:pPr>
        <w:jc w:val="both"/>
        <w:rPr>
          <w:rFonts w:ascii="Verdana" w:hAnsi="Verdana"/>
          <w:sz w:val="16"/>
          <w:szCs w:val="16"/>
        </w:rPr>
      </w:pPr>
    </w:p>
    <w:p w:rsidR="00D27E41" w:rsidRPr="00552F41" w:rsidRDefault="00D27E41" w:rsidP="00D27E41">
      <w:pPr>
        <w:jc w:val="both"/>
        <w:rPr>
          <w:rFonts w:ascii="Verdana" w:hAnsi="Verdana"/>
          <w:sz w:val="16"/>
          <w:szCs w:val="16"/>
        </w:rPr>
      </w:pPr>
    </w:p>
    <w:p w:rsidR="00D27E41" w:rsidRDefault="00391573" w:rsidP="00D27E41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Allegati:</w:t>
      </w:r>
    </w:p>
    <w:p w:rsidR="00391573" w:rsidRDefault="00391573" w:rsidP="00391573">
      <w:pPr>
        <w:pStyle w:val="Paragrafoelenco"/>
        <w:numPr>
          <w:ilvl w:val="0"/>
          <w:numId w:val="14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DM 939 del 18.12.2015</w:t>
      </w:r>
    </w:p>
    <w:p w:rsidR="00391573" w:rsidRPr="00391573" w:rsidRDefault="00391573" w:rsidP="00391573">
      <w:pPr>
        <w:pStyle w:val="Paragrafoelenco"/>
        <w:numPr>
          <w:ilvl w:val="0"/>
          <w:numId w:val="14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Nota MIUR prot, 40816 del 21.12.2015</w:t>
      </w:r>
    </w:p>
    <w:p w:rsidR="00D27E41" w:rsidRDefault="00D27E41" w:rsidP="00D27E41">
      <w:pPr>
        <w:jc w:val="both"/>
        <w:rPr>
          <w:rFonts w:ascii="Verdana" w:hAnsi="Verdana"/>
          <w:sz w:val="16"/>
          <w:szCs w:val="16"/>
        </w:rPr>
      </w:pPr>
    </w:p>
    <w:p w:rsidR="00D27E41" w:rsidRDefault="00D27E41" w:rsidP="00D27E41">
      <w:pPr>
        <w:jc w:val="both"/>
        <w:rPr>
          <w:rFonts w:ascii="Verdana" w:hAnsi="Verdana"/>
          <w:sz w:val="16"/>
          <w:szCs w:val="16"/>
        </w:rPr>
      </w:pPr>
    </w:p>
    <w:p w:rsidR="00D27E41" w:rsidRPr="00DD4FBC" w:rsidRDefault="00D27E41" w:rsidP="00D27E41">
      <w:pPr>
        <w:tabs>
          <w:tab w:val="left" w:pos="1590"/>
        </w:tabs>
        <w:rPr>
          <w:sz w:val="18"/>
          <w:szCs w:val="18"/>
        </w:rPr>
      </w:pPr>
    </w:p>
    <w:p w:rsidR="00AC42FC" w:rsidRPr="00463F64" w:rsidRDefault="00AC42FC" w:rsidP="00AC42FC">
      <w:pPr>
        <w:outlineLvl w:val="0"/>
        <w:rPr>
          <w:rFonts w:ascii="Verdana" w:eastAsia="MS Mincho" w:hAnsi="Verdana" w:cs="Verdana"/>
          <w:sz w:val="20"/>
          <w:szCs w:val="20"/>
          <w:lang w:eastAsia="ja-JP"/>
        </w:rPr>
      </w:pPr>
      <w:r w:rsidRPr="00463F64">
        <w:rPr>
          <w:rFonts w:ascii="Verdana" w:eastAsia="MS Mincho" w:hAnsi="Verdana" w:cs="Verdana"/>
          <w:sz w:val="20"/>
          <w:szCs w:val="20"/>
          <w:lang w:eastAsia="ja-JP"/>
        </w:rPr>
        <w:t xml:space="preserve">                                        </w:t>
      </w:r>
    </w:p>
    <w:sectPr w:rsidR="00AC42FC" w:rsidRPr="00463F64" w:rsidSect="007C65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A52" w:rsidRDefault="00605A52">
      <w:r>
        <w:separator/>
      </w:r>
    </w:p>
  </w:endnote>
  <w:endnote w:type="continuationSeparator" w:id="0">
    <w:p w:rsidR="00605A52" w:rsidRDefault="0060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8C" w:rsidRDefault="00DF6B8C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DF6B8C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8C" w:rsidRPr="003C49C5" w:rsidRDefault="00DF6B8C" w:rsidP="00565CD3">
    <w:pPr>
      <w:pStyle w:val="Pidipagina"/>
      <w:framePr w:wrap="around" w:vAnchor="text" w:hAnchor="margin" w:xAlign="right" w:y="1"/>
      <w:rPr>
        <w:rStyle w:val="Numeropagina"/>
        <w:rFonts w:ascii="Garamond" w:hAnsi="Garamond"/>
      </w:rPr>
    </w:pPr>
    <w:r w:rsidRPr="003C49C5">
      <w:rPr>
        <w:rStyle w:val="Numeropagina"/>
        <w:rFonts w:ascii="Garamond" w:hAnsi="Garamond"/>
      </w:rPr>
      <w:fldChar w:fldCharType="begin"/>
    </w:r>
    <w:r w:rsidRPr="003C49C5">
      <w:rPr>
        <w:rStyle w:val="Numeropagina"/>
        <w:rFonts w:ascii="Garamond" w:hAnsi="Garamond"/>
      </w:rPr>
      <w:instrText xml:space="preserve">PAGE  </w:instrText>
    </w:r>
    <w:r w:rsidRPr="003C49C5">
      <w:rPr>
        <w:rStyle w:val="Numeropagina"/>
        <w:rFonts w:ascii="Garamond" w:hAnsi="Garamond"/>
      </w:rPr>
      <w:fldChar w:fldCharType="separate"/>
    </w:r>
    <w:r w:rsidR="00046B12">
      <w:rPr>
        <w:rStyle w:val="Numeropagina"/>
        <w:rFonts w:ascii="Garamond" w:hAnsi="Garamond"/>
        <w:noProof/>
      </w:rPr>
      <w:t>1</w:t>
    </w:r>
    <w:r w:rsidRPr="003C49C5">
      <w:rPr>
        <w:rStyle w:val="Numeropagina"/>
        <w:rFonts w:ascii="Garamond" w:hAnsi="Garamond"/>
      </w:rPr>
      <w:fldChar w:fldCharType="end"/>
    </w:r>
  </w:p>
  <w:p w:rsidR="00FC42A1" w:rsidRPr="0055352A" w:rsidRDefault="007C65B2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6"/>
        <w:szCs w:val="16"/>
      </w:rPr>
    </w:pPr>
    <w:r w:rsidRPr="0055352A">
      <w:rPr>
        <w:rFonts w:ascii="Verdana" w:hAnsi="Verdana"/>
        <w:color w:val="002060"/>
        <w:sz w:val="16"/>
        <w:szCs w:val="16"/>
      </w:rPr>
      <w:t xml:space="preserve">e-mail:   </w:t>
    </w:r>
    <w:hyperlink r:id="rId1" w:history="1">
      <w:r w:rsidR="006F0754" w:rsidRPr="00F23C03">
        <w:rPr>
          <w:rStyle w:val="Collegamentoipertestuale"/>
          <w:rFonts w:ascii="Verdana" w:hAnsi="Verdana"/>
          <w:sz w:val="16"/>
          <w:szCs w:val="16"/>
        </w:rPr>
        <w:t>ufficio3.veneto@istruzione.it</w:t>
      </w:r>
    </w:hyperlink>
    <w:r w:rsidR="006F0754">
      <w:rPr>
        <w:rFonts w:ascii="Verdana" w:hAnsi="Verdana"/>
        <w:color w:val="002060"/>
        <w:sz w:val="16"/>
        <w:szCs w:val="16"/>
      </w:rPr>
      <w:t xml:space="preserve"> -</w:t>
    </w:r>
    <w:r w:rsidRPr="0055352A">
      <w:rPr>
        <w:rFonts w:ascii="Verdana" w:hAnsi="Verdana"/>
        <w:color w:val="002060"/>
        <w:sz w:val="16"/>
        <w:szCs w:val="16"/>
      </w:rPr>
      <w:t xml:space="preserve"> C.F. 80015150271 - Pec: drve@postacert.istruzione.i</w:t>
    </w:r>
    <w:r w:rsidR="00104BBE" w:rsidRPr="0055352A">
      <w:rPr>
        <w:rFonts w:ascii="Verdana" w:hAnsi="Verdana"/>
        <w:color w:val="002060"/>
        <w:sz w:val="16"/>
        <w:szCs w:val="16"/>
      </w:rPr>
      <w:t xml:space="preserve">t </w:t>
    </w:r>
  </w:p>
  <w:p w:rsidR="007D7E0B" w:rsidRDefault="00AE67F1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 w:cs="Arial"/>
        <w:color w:val="002060"/>
        <w:sz w:val="16"/>
        <w:szCs w:val="16"/>
      </w:rPr>
    </w:pPr>
    <w:r>
      <w:rPr>
        <w:rFonts w:ascii="Verdana" w:hAnsi="Verdana" w:cs="Arial"/>
        <w:color w:val="002060"/>
        <w:sz w:val="16"/>
        <w:szCs w:val="16"/>
      </w:rPr>
      <w:t>Codice fatturazione elettronica: contabilità generale 9L2WQN - contabilità ordinaria HS9OVD</w:t>
    </w:r>
  </w:p>
  <w:p w:rsidR="007C65B2" w:rsidRPr="006F0754" w:rsidRDefault="007D7E0B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6"/>
        <w:szCs w:val="16"/>
      </w:rPr>
    </w:pPr>
    <w:r>
      <w:rPr>
        <w:rFonts w:ascii="Verdana" w:hAnsi="Verdana" w:cs="Arial"/>
        <w:color w:val="002060"/>
        <w:sz w:val="16"/>
        <w:szCs w:val="16"/>
        <w:shd w:val="clear" w:color="auto" w:fill="F4F4F4"/>
      </w:rPr>
      <w:t>Codice IPA: m_pi - Codice AOO: AOODRVE</w:t>
    </w:r>
    <w:r w:rsidR="00AE67F1">
      <w:rPr>
        <w:rFonts w:ascii="Verdana" w:hAnsi="Verdana" w:cs="Arial"/>
        <w:color w:val="444444"/>
        <w:sz w:val="16"/>
        <w:szCs w:val="16"/>
      </w:rPr>
      <w:br/>
    </w:r>
    <w:r w:rsidR="00104BBE" w:rsidRPr="006F0754">
      <w:rPr>
        <w:rFonts w:ascii="Verdana" w:hAnsi="Verdana"/>
        <w:color w:val="002060"/>
        <w:sz w:val="16"/>
        <w:szCs w:val="16"/>
      </w:rPr>
      <w:t>Tel. 041/2723111- 2723</w:t>
    </w:r>
    <w:r w:rsidR="00FC42A1" w:rsidRPr="006F0754">
      <w:rPr>
        <w:rFonts w:ascii="Verdana" w:hAnsi="Verdana"/>
        <w:color w:val="002060"/>
        <w:sz w:val="16"/>
        <w:szCs w:val="16"/>
      </w:rPr>
      <w:t>107 – 2723127 – 2723130 – 131 -2723132</w:t>
    </w:r>
  </w:p>
  <w:p w:rsidR="00DF6B8C" w:rsidRPr="0055352A" w:rsidRDefault="00DF6B8C" w:rsidP="007C65B2">
    <w:pPr>
      <w:pStyle w:val="Pidipagina"/>
      <w:ind w:right="360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C0" w:rsidRDefault="00081C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A52" w:rsidRDefault="00605A52">
      <w:r>
        <w:separator/>
      </w:r>
    </w:p>
  </w:footnote>
  <w:footnote w:type="continuationSeparator" w:id="0">
    <w:p w:rsidR="00605A52" w:rsidRDefault="0060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C0" w:rsidRDefault="00081CC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89"/>
      <w:gridCol w:w="8162"/>
    </w:tblGrid>
    <w:tr w:rsidR="00DC0CF4" w:rsidRPr="00DC0CF4" w:rsidTr="00364776">
      <w:trPr>
        <w:trHeight w:val="1134"/>
      </w:trPr>
      <w:tc>
        <w:tcPr>
          <w:tcW w:w="1789" w:type="dxa"/>
          <w:tcMar>
            <w:top w:w="57" w:type="dxa"/>
            <w:left w:w="28" w:type="dxa"/>
            <w:right w:w="28" w:type="dxa"/>
          </w:tcMar>
        </w:tcPr>
        <w:p w:rsidR="00DC0CF4" w:rsidRPr="00DC0CF4" w:rsidRDefault="00DC0CF4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noProof/>
              <w:color w:val="002060"/>
              <w:sz w:val="20"/>
              <w:szCs w:val="20"/>
            </w:rPr>
          </w:pPr>
        </w:p>
        <w:p w:rsidR="00DC0CF4" w:rsidRPr="00DC0CF4" w:rsidRDefault="007726B5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7C25E119" wp14:editId="543982E1">
                <wp:extent cx="768350" cy="78359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2" w:type="dxa"/>
        </w:tcPr>
        <w:p w:rsidR="001B25EA" w:rsidRDefault="001B25EA" w:rsidP="001B25EA">
          <w:pPr>
            <w:tabs>
              <w:tab w:val="left" w:pos="3588"/>
              <w:tab w:val="center" w:pos="3958"/>
            </w:tabs>
            <w:overflowPunct w:val="0"/>
            <w:autoSpaceDE w:val="0"/>
            <w:autoSpaceDN w:val="0"/>
            <w:adjustRightInd w:val="0"/>
            <w:spacing w:line="252" w:lineRule="auto"/>
            <w:ind w:left="38"/>
            <w:textAlignment w:val="baseline"/>
            <w:rPr>
              <w:rFonts w:ascii="Verdana" w:hAnsi="Verdana"/>
              <w:i/>
              <w:color w:val="002060"/>
            </w:rPr>
          </w:pPr>
          <w:r>
            <w:rPr>
              <w:rFonts w:ascii="Verdana" w:hAnsi="Verdana"/>
              <w:i/>
              <w:color w:val="002060"/>
            </w:rPr>
            <w:tab/>
          </w:r>
          <w:r>
            <w:rPr>
              <w:noProof/>
            </w:rPr>
            <w:drawing>
              <wp:inline distT="0" distB="0" distL="0" distR="0" wp14:anchorId="3D5EC2E3" wp14:editId="77674D70">
                <wp:extent cx="360680" cy="407670"/>
                <wp:effectExtent l="0" t="0" r="1270" b="0"/>
                <wp:docPr id="9" name="Immagine 9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B25EA" w:rsidRPr="00AC36B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C36BD">
            <w:rPr>
              <w:rFonts w:ascii="Verdana" w:hAnsi="Verdana"/>
              <w:i/>
              <w:color w:val="002060"/>
              <w:sz w:val="22"/>
              <w:szCs w:val="22"/>
            </w:rPr>
            <w:t>Ministero dell’istruzione, dell’università e della Ricerca</w:t>
          </w:r>
        </w:p>
        <w:p w:rsidR="001B25EA" w:rsidRPr="00AC36B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C36BD">
            <w:rPr>
              <w:rFonts w:ascii="Verdana" w:hAnsi="Verdana"/>
              <w:i/>
              <w:color w:val="002060"/>
              <w:sz w:val="22"/>
              <w:szCs w:val="22"/>
            </w:rPr>
            <w:t>Ufficio Scolastico Regionale per il Veneto</w:t>
          </w:r>
        </w:p>
        <w:p w:rsidR="001B25EA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>DIREZIONE GENERALE</w:t>
          </w:r>
        </w:p>
        <w:p w:rsidR="001B25EA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 w:rsidRPr="0055352A">
            <w:rPr>
              <w:rFonts w:ascii="Verdana" w:hAnsi="Verdana" w:cs="Tahoma"/>
              <w:i/>
              <w:color w:val="002060"/>
              <w:sz w:val="18"/>
              <w:szCs w:val="18"/>
            </w:rPr>
            <w:t>Ufficio II</w:t>
          </w:r>
          <w:r>
            <w:rPr>
              <w:rFonts w:ascii="Verdana" w:hAnsi="Verdana" w:cs="Tahoma"/>
              <w:i/>
              <w:color w:val="002060"/>
              <w:sz w:val="18"/>
              <w:szCs w:val="18"/>
            </w:rPr>
            <w:t xml:space="preserve">I - </w:t>
          </w:r>
          <w:r w:rsidRPr="0055352A">
            <w:rPr>
              <w:rFonts w:ascii="Verdana" w:hAnsi="Verdana" w:cs="Tahoma"/>
              <w:i/>
              <w:color w:val="002060"/>
              <w:sz w:val="18"/>
              <w:szCs w:val="18"/>
            </w:rPr>
            <w:t>Personale della scuola</w:t>
          </w:r>
          <w:r>
            <w:rPr>
              <w:rFonts w:ascii="Verdana" w:hAnsi="Verdana" w:cs="Tahoma"/>
              <w:i/>
              <w:color w:val="002060"/>
              <w:sz w:val="18"/>
              <w:szCs w:val="18"/>
            </w:rPr>
            <w:t>.</w:t>
          </w:r>
        </w:p>
        <w:p w:rsidR="00DC0CF4" w:rsidRPr="0055352A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8"/>
              <w:szCs w:val="18"/>
            </w:rPr>
          </w:pPr>
          <w:r w:rsidRPr="00EC1D26">
            <w:rPr>
              <w:rFonts w:ascii="Verdana" w:hAnsi="Verdana"/>
              <w:color w:val="002060"/>
              <w:sz w:val="14"/>
              <w:szCs w:val="14"/>
            </w:rPr>
            <w:t>Riva de Biasio – S. Croce 1299 - 30135 VENEZIA</w:t>
          </w:r>
        </w:p>
      </w:tc>
    </w:tr>
  </w:tbl>
  <w:p w:rsidR="00DC0CF4" w:rsidRPr="00A041CF" w:rsidRDefault="00DC0CF4" w:rsidP="00081CC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C0" w:rsidRDefault="00081C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44644C"/>
    <w:multiLevelType w:val="hybridMultilevel"/>
    <w:tmpl w:val="D11C9F2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97667DC"/>
    <w:multiLevelType w:val="hybridMultilevel"/>
    <w:tmpl w:val="4BE613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CF1AE3"/>
    <w:multiLevelType w:val="hybridMultilevel"/>
    <w:tmpl w:val="5E2C2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22FD9"/>
    <w:multiLevelType w:val="hybridMultilevel"/>
    <w:tmpl w:val="AA6EF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53AE9"/>
    <w:multiLevelType w:val="hybridMultilevel"/>
    <w:tmpl w:val="7B6C5E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F495D"/>
    <w:multiLevelType w:val="hybridMultilevel"/>
    <w:tmpl w:val="62A033E0"/>
    <w:lvl w:ilvl="0" w:tplc="1200F3A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A2CA7"/>
    <w:multiLevelType w:val="hybridMultilevel"/>
    <w:tmpl w:val="C2D05648"/>
    <w:lvl w:ilvl="0" w:tplc="1200F3A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B1BDF"/>
    <w:multiLevelType w:val="hybridMultilevel"/>
    <w:tmpl w:val="ABA429DA"/>
    <w:lvl w:ilvl="0" w:tplc="31226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64F3"/>
    <w:rsid w:val="00007A05"/>
    <w:rsid w:val="00046B12"/>
    <w:rsid w:val="00046B1F"/>
    <w:rsid w:val="00081CC0"/>
    <w:rsid w:val="00084875"/>
    <w:rsid w:val="000A4377"/>
    <w:rsid w:val="000C29C9"/>
    <w:rsid w:val="000C5022"/>
    <w:rsid w:val="0010457F"/>
    <w:rsid w:val="00104BBE"/>
    <w:rsid w:val="00125479"/>
    <w:rsid w:val="001317E9"/>
    <w:rsid w:val="00144E61"/>
    <w:rsid w:val="00146C84"/>
    <w:rsid w:val="00173CE8"/>
    <w:rsid w:val="00197AD0"/>
    <w:rsid w:val="001B184C"/>
    <w:rsid w:val="001B25EA"/>
    <w:rsid w:val="001B7600"/>
    <w:rsid w:val="001C0D84"/>
    <w:rsid w:val="001E67F8"/>
    <w:rsid w:val="001F0437"/>
    <w:rsid w:val="001F77B6"/>
    <w:rsid w:val="001F7D46"/>
    <w:rsid w:val="00200685"/>
    <w:rsid w:val="00201781"/>
    <w:rsid w:val="00211A9C"/>
    <w:rsid w:val="00242F38"/>
    <w:rsid w:val="0025055A"/>
    <w:rsid w:val="00262D3F"/>
    <w:rsid w:val="00284930"/>
    <w:rsid w:val="002952C2"/>
    <w:rsid w:val="002A4EEE"/>
    <w:rsid w:val="002B0260"/>
    <w:rsid w:val="002D0D17"/>
    <w:rsid w:val="002D3A9E"/>
    <w:rsid w:val="002E17AD"/>
    <w:rsid w:val="002E5CF7"/>
    <w:rsid w:val="002F2B63"/>
    <w:rsid w:val="003037E3"/>
    <w:rsid w:val="00312B25"/>
    <w:rsid w:val="00315D42"/>
    <w:rsid w:val="0033335B"/>
    <w:rsid w:val="00352DB4"/>
    <w:rsid w:val="00364776"/>
    <w:rsid w:val="003737A0"/>
    <w:rsid w:val="00391573"/>
    <w:rsid w:val="003A48A8"/>
    <w:rsid w:val="003A5470"/>
    <w:rsid w:val="003A6B0A"/>
    <w:rsid w:val="003B12E6"/>
    <w:rsid w:val="003C1D93"/>
    <w:rsid w:val="003C3697"/>
    <w:rsid w:val="003C405D"/>
    <w:rsid w:val="003C49C5"/>
    <w:rsid w:val="003D06CB"/>
    <w:rsid w:val="003E2E5D"/>
    <w:rsid w:val="003F5B52"/>
    <w:rsid w:val="00411514"/>
    <w:rsid w:val="00415B4B"/>
    <w:rsid w:val="00416B63"/>
    <w:rsid w:val="00441091"/>
    <w:rsid w:val="004417E5"/>
    <w:rsid w:val="00447BEE"/>
    <w:rsid w:val="004507E2"/>
    <w:rsid w:val="00456FE1"/>
    <w:rsid w:val="00463AEA"/>
    <w:rsid w:val="00463CE2"/>
    <w:rsid w:val="00463F64"/>
    <w:rsid w:val="00467A9C"/>
    <w:rsid w:val="004754FF"/>
    <w:rsid w:val="004A5140"/>
    <w:rsid w:val="004B696D"/>
    <w:rsid w:val="004D4642"/>
    <w:rsid w:val="004D7F91"/>
    <w:rsid w:val="00500428"/>
    <w:rsid w:val="00515563"/>
    <w:rsid w:val="00516515"/>
    <w:rsid w:val="00524FE4"/>
    <w:rsid w:val="005407EE"/>
    <w:rsid w:val="0055352A"/>
    <w:rsid w:val="00565CD3"/>
    <w:rsid w:val="00577727"/>
    <w:rsid w:val="00594BF9"/>
    <w:rsid w:val="00596DCE"/>
    <w:rsid w:val="005A1506"/>
    <w:rsid w:val="005B7F83"/>
    <w:rsid w:val="005D5CEA"/>
    <w:rsid w:val="005E4AFE"/>
    <w:rsid w:val="00600874"/>
    <w:rsid w:val="00600B4D"/>
    <w:rsid w:val="0060267A"/>
    <w:rsid w:val="00605A52"/>
    <w:rsid w:val="00611903"/>
    <w:rsid w:val="0061516F"/>
    <w:rsid w:val="00645F72"/>
    <w:rsid w:val="0065442B"/>
    <w:rsid w:val="00657B11"/>
    <w:rsid w:val="00672406"/>
    <w:rsid w:val="00672453"/>
    <w:rsid w:val="0069482A"/>
    <w:rsid w:val="006A1B6F"/>
    <w:rsid w:val="006A40EB"/>
    <w:rsid w:val="006A57EA"/>
    <w:rsid w:val="006B09C0"/>
    <w:rsid w:val="006B3170"/>
    <w:rsid w:val="006D2A0E"/>
    <w:rsid w:val="006D55C8"/>
    <w:rsid w:val="006D5EF0"/>
    <w:rsid w:val="006F0754"/>
    <w:rsid w:val="00705047"/>
    <w:rsid w:val="00716A9B"/>
    <w:rsid w:val="0072796F"/>
    <w:rsid w:val="00735B3F"/>
    <w:rsid w:val="0074143B"/>
    <w:rsid w:val="00765D12"/>
    <w:rsid w:val="007726B5"/>
    <w:rsid w:val="007A67F2"/>
    <w:rsid w:val="007C1BE9"/>
    <w:rsid w:val="007C65B2"/>
    <w:rsid w:val="007C68F7"/>
    <w:rsid w:val="007C6E2C"/>
    <w:rsid w:val="007D01F5"/>
    <w:rsid w:val="007D220F"/>
    <w:rsid w:val="007D2B9C"/>
    <w:rsid w:val="007D5A26"/>
    <w:rsid w:val="007D692E"/>
    <w:rsid w:val="007D7E0B"/>
    <w:rsid w:val="007F604D"/>
    <w:rsid w:val="0080014D"/>
    <w:rsid w:val="00802C2A"/>
    <w:rsid w:val="008067E1"/>
    <w:rsid w:val="00814457"/>
    <w:rsid w:val="008323A7"/>
    <w:rsid w:val="008350D8"/>
    <w:rsid w:val="00855719"/>
    <w:rsid w:val="00890D0E"/>
    <w:rsid w:val="008C6D62"/>
    <w:rsid w:val="00906D63"/>
    <w:rsid w:val="0092104C"/>
    <w:rsid w:val="00933F3A"/>
    <w:rsid w:val="0095211D"/>
    <w:rsid w:val="00953F09"/>
    <w:rsid w:val="009551EE"/>
    <w:rsid w:val="00965FC5"/>
    <w:rsid w:val="009851AE"/>
    <w:rsid w:val="009C3CBF"/>
    <w:rsid w:val="009C4BE1"/>
    <w:rsid w:val="009C4E97"/>
    <w:rsid w:val="009C739F"/>
    <w:rsid w:val="009D05A5"/>
    <w:rsid w:val="009E28B2"/>
    <w:rsid w:val="009F6923"/>
    <w:rsid w:val="009F7B0E"/>
    <w:rsid w:val="00A01E31"/>
    <w:rsid w:val="00A041CF"/>
    <w:rsid w:val="00A042AB"/>
    <w:rsid w:val="00A04A03"/>
    <w:rsid w:val="00A10EC9"/>
    <w:rsid w:val="00A20710"/>
    <w:rsid w:val="00A5338D"/>
    <w:rsid w:val="00A53D45"/>
    <w:rsid w:val="00A56DB7"/>
    <w:rsid w:val="00A66422"/>
    <w:rsid w:val="00A7719F"/>
    <w:rsid w:val="00A772A1"/>
    <w:rsid w:val="00A86530"/>
    <w:rsid w:val="00A927D1"/>
    <w:rsid w:val="00AA041E"/>
    <w:rsid w:val="00AB3BAE"/>
    <w:rsid w:val="00AC36A1"/>
    <w:rsid w:val="00AC36BD"/>
    <w:rsid w:val="00AC42FC"/>
    <w:rsid w:val="00AC5F3A"/>
    <w:rsid w:val="00AE67F1"/>
    <w:rsid w:val="00AF3FC6"/>
    <w:rsid w:val="00B1182C"/>
    <w:rsid w:val="00B26B32"/>
    <w:rsid w:val="00B3514B"/>
    <w:rsid w:val="00B4300B"/>
    <w:rsid w:val="00B4670F"/>
    <w:rsid w:val="00B46DBC"/>
    <w:rsid w:val="00B64D91"/>
    <w:rsid w:val="00B77C5B"/>
    <w:rsid w:val="00B815D6"/>
    <w:rsid w:val="00B94A97"/>
    <w:rsid w:val="00BA393F"/>
    <w:rsid w:val="00BA60D7"/>
    <w:rsid w:val="00BB5689"/>
    <w:rsid w:val="00BB7D04"/>
    <w:rsid w:val="00BC7696"/>
    <w:rsid w:val="00BD241F"/>
    <w:rsid w:val="00C22742"/>
    <w:rsid w:val="00C23D84"/>
    <w:rsid w:val="00C41CD0"/>
    <w:rsid w:val="00C66C39"/>
    <w:rsid w:val="00C74568"/>
    <w:rsid w:val="00CC57D3"/>
    <w:rsid w:val="00CD233C"/>
    <w:rsid w:val="00CD5CDF"/>
    <w:rsid w:val="00D11D83"/>
    <w:rsid w:val="00D1228A"/>
    <w:rsid w:val="00D13C4B"/>
    <w:rsid w:val="00D27E41"/>
    <w:rsid w:val="00D3324F"/>
    <w:rsid w:val="00D507AC"/>
    <w:rsid w:val="00D511D1"/>
    <w:rsid w:val="00D53033"/>
    <w:rsid w:val="00D73E0D"/>
    <w:rsid w:val="00D749B0"/>
    <w:rsid w:val="00D959A3"/>
    <w:rsid w:val="00DA2151"/>
    <w:rsid w:val="00DA2DC6"/>
    <w:rsid w:val="00DA3A71"/>
    <w:rsid w:val="00DA6FB8"/>
    <w:rsid w:val="00DB3277"/>
    <w:rsid w:val="00DB4213"/>
    <w:rsid w:val="00DB758F"/>
    <w:rsid w:val="00DC0CF4"/>
    <w:rsid w:val="00DF0EF0"/>
    <w:rsid w:val="00DF6B8C"/>
    <w:rsid w:val="00E061CF"/>
    <w:rsid w:val="00E10AC9"/>
    <w:rsid w:val="00E24F88"/>
    <w:rsid w:val="00E302D5"/>
    <w:rsid w:val="00E6629D"/>
    <w:rsid w:val="00E82452"/>
    <w:rsid w:val="00E866B5"/>
    <w:rsid w:val="00E90662"/>
    <w:rsid w:val="00EA0504"/>
    <w:rsid w:val="00EA630A"/>
    <w:rsid w:val="00EB14C5"/>
    <w:rsid w:val="00EC0875"/>
    <w:rsid w:val="00EC3FCE"/>
    <w:rsid w:val="00F10035"/>
    <w:rsid w:val="00F120C6"/>
    <w:rsid w:val="00F131C7"/>
    <w:rsid w:val="00F14C53"/>
    <w:rsid w:val="00F16007"/>
    <w:rsid w:val="00F16A70"/>
    <w:rsid w:val="00F21A9D"/>
    <w:rsid w:val="00F274D1"/>
    <w:rsid w:val="00F30F14"/>
    <w:rsid w:val="00F31FA7"/>
    <w:rsid w:val="00F45993"/>
    <w:rsid w:val="00F53A7C"/>
    <w:rsid w:val="00F83746"/>
    <w:rsid w:val="00F84FCA"/>
    <w:rsid w:val="00F9394F"/>
    <w:rsid w:val="00F9537E"/>
    <w:rsid w:val="00F96282"/>
    <w:rsid w:val="00FA58F3"/>
    <w:rsid w:val="00FB5DA5"/>
    <w:rsid w:val="00FC1ACF"/>
    <w:rsid w:val="00FC42A1"/>
    <w:rsid w:val="00FC4726"/>
    <w:rsid w:val="00FC5191"/>
    <w:rsid w:val="00FD4DE4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186DCE-61A1-4F12-85DF-7403BB93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2B63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DB3277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6B0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io.pubblica.istruzione.it/istanzeonline/index.s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3.veneto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33007-CF48-4224-8A6A-E045E01E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giancarlo ceradini</cp:lastModifiedBy>
  <cp:revision>2</cp:revision>
  <cp:lastPrinted>2015-07-13T10:35:00Z</cp:lastPrinted>
  <dcterms:created xsi:type="dcterms:W3CDTF">2016-01-07T11:50:00Z</dcterms:created>
  <dcterms:modified xsi:type="dcterms:W3CDTF">2016-01-07T11:50:00Z</dcterms:modified>
</cp:coreProperties>
</file>